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内蒙古杭萧盛基绿色建筑科技有限公司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0937-2022-EnMS-2024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2024年02月18日 上午至2024年02月19日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内蒙古杭萧盛基绿色建筑科技有限公司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