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湖州新利商标制带有限公司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0655-2022-QEO-2023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2023年10月18日 上午至2023年10月19日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湖州新利商标制带有限公司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