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四川泰乐制药有限公司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20611-2023-EnMS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2023年10月30日 上午至2023年10月31日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2023-10-29 8:30:00上午至2023-10-29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四川泰乐制药有限公司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