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1073-2022-EO-2023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北京东方远创化工有限责任公司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p w:rsidR="00F9189D">
            <w:pPr>
              <w:spacing w:line="360" w:lineRule="auto"/>
              <w:jc w:val="center"/>
              <w:rPr>
                <w:b/>
                <w:szCs w:val="21"/>
              </w:rPr>
            </w:pPr>
            <w:r>
              <w:rPr>
                <w:b/>
                <w:szCs w:val="21"/>
              </w:rPr>
              <w:t>Q:审核员</w:t>
            </w:r>
          </w:p>
        </w:tc>
        <w:tc>
          <w:tcPr>
            <w:tcW w:w="2268" w:type="dxa"/>
            <w:vAlign w:val="center"/>
          </w:tcPr>
          <w:p w:rsidR="00F9189D">
            <w:pPr>
              <w:spacing w:line="360" w:lineRule="auto"/>
              <w:jc w:val="center"/>
              <w:rPr>
                <w:b/>
                <w:szCs w:val="21"/>
              </w:rPr>
            </w:pPr>
            <w:r>
              <w:rPr>
                <w:b/>
                <w:szCs w:val="21"/>
              </w:rPr>
              <w:t>2021-N1EMS-3205805</w:t>
            </w:r>
          </w:p>
          <w:p w:rsidR="00F9189D">
            <w:pPr>
              <w:spacing w:line="360" w:lineRule="auto"/>
              <w:jc w:val="center"/>
              <w:rPr>
                <w:b/>
                <w:szCs w:val="21"/>
              </w:rPr>
            </w:pPr>
            <w:r>
              <w:rPr>
                <w:b/>
                <w:szCs w:val="21"/>
              </w:rPr>
              <w:t>2022-N1OHSMS-1205805</w:t>
            </w:r>
          </w:p>
          <w:p w:rsidR="00F9189D">
            <w:pPr>
              <w:spacing w:line="360" w:lineRule="auto"/>
              <w:jc w:val="center"/>
              <w:rPr>
                <w:b/>
                <w:szCs w:val="21"/>
              </w:rPr>
            </w:pPr>
            <w:r>
              <w:rPr>
                <w:b/>
                <w:szCs w:val="21"/>
              </w:rPr>
              <w:t>2021-N1QMS-3205805</w:t>
            </w:r>
          </w:p>
        </w:tc>
        <w:tc>
          <w:tcPr>
            <w:tcW w:w="3145" w:type="dxa"/>
            <w:vAlign w:val="center"/>
          </w:tcPr>
          <w:p w:rsidR="00F9189D">
            <w:pPr>
              <w:spacing w:line="360" w:lineRule="auto"/>
              <w:jc w:val="center"/>
              <w:rPr>
                <w:b/>
                <w:szCs w:val="21"/>
              </w:rPr>
            </w:pPr>
            <w:r>
              <w:rPr>
                <w:b/>
                <w:szCs w:val="21"/>
              </w:rPr>
              <w:t>E:29.05.02</w:t>
            </w:r>
          </w:p>
          <w:p w:rsidR="00F9189D">
            <w:pPr>
              <w:spacing w:line="360" w:lineRule="auto"/>
              <w:jc w:val="center"/>
              <w:rPr>
                <w:b/>
                <w:szCs w:val="21"/>
              </w:rPr>
            </w:pPr>
            <w:r>
              <w:rPr>
                <w:b/>
                <w:szCs w:val="21"/>
              </w:rPr>
              <w:t>O:29.05.02A</w:t>
            </w:r>
          </w:p>
          <w:p w:rsidR="00F9189D">
            <w:pPr>
              <w:spacing w:line="360" w:lineRule="auto"/>
              <w:jc w:val="center"/>
              <w:rPr>
                <w:b/>
                <w:szCs w:val="21"/>
              </w:rPr>
            </w:pPr>
            <w:r>
              <w:rPr>
                <w:b/>
                <w:szCs w:val="21"/>
              </w:rPr>
              <w:t>Q:29.05.02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环境管理体系,职业健康安全管理体系,质量管理体系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E：GB/T 24001-2016/ISO14001:2015,O：GB/T45001-2020 / ISO45001：2018,Q：GB/T19001-2016/ISO9001:2015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2023年10月16日 上午至2023年10月18日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北京市房山区燕山岗南路东一巷6号C402-1</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北京市房山区燕山迎风四里活动站</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