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64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酒钢（集团）宏联自控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200739640559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酒钢（集团）宏联自控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嘉峪关市五一中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嘉峪关市五一中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高、低压开关设备的设计、生产及安装、调试售后服务，资质范围内的电力工程、机电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、低压开关设备的设计、生产及安装、调试售后服务，资质范围内的电力工程、机电工程施工总承包所涉及场所的相关职业健康安全管理活动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酒钢（集团）宏联自控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嘉峪关市五一中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嘉峪关市五一中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高、低压开关设备的设计、生产及安装、调试售后服务，资质范围内的电力工程、机电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、低压开关设备的设计、生产及安装、调试售后服务，资质范围内的电力工程、机电工程施工总承包所涉及场所的相关职业健康安全管理活动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