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酒钢（集团）宏联自控有限责任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