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安徽宇豪物业服务集团有限责任公司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31950-2023 《企业诚信管理体系 要求》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20600-2023-EI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2023年09月22日 上午至2023年09月24日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安徽宇豪物业服务集团有限责任公司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