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成都华誉博能油气装备工程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597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18日 上午至2023年09月1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