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r>
        <w:rPr>
          <w:rFonts w:hint="eastAsia"/>
          <w:b/>
          <w:color w:val="000000" w:themeColor="text1"/>
          <w:sz w:val="21"/>
          <w:szCs w:val="21"/>
        </w:rPr>
        <w:t>合同编号.:</w:t>
      </w:r>
      <w:bookmarkStart w:id="0" w:name="合同编号"/>
      <w:r>
        <w:rPr>
          <w:rFonts w:hint="eastAsia"/>
          <w:b/>
          <w:color w:val="000000" w:themeColor="text1"/>
          <w:sz w:val="21"/>
          <w:szCs w:val="21"/>
        </w:rPr>
        <w:t>0100-2020-Q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淮北思尔德电机有限责任公司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ascii="楷体" w:hAnsi="楷体" w:eastAsia="楷体" w:cs="楷体"/>
          <w:color w:val="auto"/>
          <w:sz w:val="32"/>
          <w:szCs w:val="32"/>
          <w:lang w:val="en-US" w:eastAsia="zh-CN"/>
        </w:rPr>
        <w:t>Huaibei Sield Electric Machinery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安徽省淮北经济开发区新区梧桐大道东长城创业园7号楼</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235025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(英文)：No.7 building, east Great Wall pioneer park, wutong avenue, new district, huaibei economic development zone</w:t>
      </w:r>
    </w:p>
    <w:p>
      <w:pPr>
        <w:pStyle w:val="2"/>
        <w:spacing w:line="400" w:lineRule="exact"/>
        <w:ind w:firstLine="632" w:firstLineChars="286"/>
        <w:rPr>
          <w:b/>
          <w:color w:val="000000" w:themeColor="text1"/>
          <w:sz w:val="22"/>
          <w:szCs w:val="22"/>
          <w:u w:val="single"/>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安徽省淮北经济开发区新区梧桐大道东长城创业园7号楼</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235025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(英文)：No.7 building, east Great Wall pioneer park, wutong avenue, new district, huaibei economic development zone</w:t>
      </w:r>
    </w:p>
    <w:p>
      <w:pPr>
        <w:pStyle w:val="2"/>
        <w:spacing w:line="400" w:lineRule="exact"/>
        <w:ind w:firstLine="632" w:firstLineChars="286"/>
        <w:rPr>
          <w:b/>
          <w:color w:val="000000" w:themeColor="text1"/>
          <w:sz w:val="22"/>
          <w:szCs w:val="22"/>
          <w:u w:val="single"/>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91340600MA2NJWHJ6T</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w:t>
      </w:r>
      <w:bookmarkEnd w:id="9"/>
      <w:r>
        <w:rPr>
          <w:rFonts w:hint="eastAsia"/>
          <w:b/>
          <w:color w:val="000000" w:themeColor="text1"/>
          <w:sz w:val="22"/>
          <w:szCs w:val="22"/>
          <w:u w:val="single"/>
          <w:lang w:val="en-US" w:eastAsia="zh-CN"/>
        </w:rPr>
        <w:t>3349199735</w:t>
      </w: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邓国凤</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eastAsia="zh-CN"/>
        </w:rPr>
        <w:t>冯润</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智能开关磁阻电机研发、制造（3C认证范围内除外）</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t>Research and development of intelligent switched reluctance motor、Intelligent switched reluctance motor manufacturing</w:t>
      </w:r>
    </w:p>
    <w:p>
      <w:pPr>
        <w:pStyle w:val="2"/>
        <w:spacing w:line="360" w:lineRule="exact"/>
        <w:ind w:firstLine="0"/>
        <w:rPr>
          <w:b/>
          <w:color w:val="000000" w:themeColor="text1"/>
          <w:sz w:val="22"/>
          <w:szCs w:val="22"/>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4331335</wp:posOffset>
            </wp:positionH>
            <wp:positionV relativeFrom="paragraph">
              <wp:posOffset>90170</wp:posOffset>
            </wp:positionV>
            <wp:extent cx="778510" cy="561975"/>
            <wp:effectExtent l="0" t="0" r="254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778510" cy="561975"/>
                    </a:xfrm>
                    <a:prstGeom prst="rect">
                      <a:avLst/>
                    </a:prstGeom>
                    <a:noFill/>
                    <a:ln>
                      <a:noFill/>
                    </a:ln>
                  </pic:spPr>
                </pic:pic>
              </a:graphicData>
            </a:graphic>
          </wp:anchor>
        </w:drawing>
      </w: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2020年4月4号</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9E2806"/>
    <w:rsid w:val="57E01C79"/>
    <w:rsid w:val="6C737FAD"/>
    <w:rsid w:val="74954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2020-04-17T02:25:08Z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