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lang w:val="en-US" w:eastAsia="zh-CN"/>
        </w:rPr>
        <w:t>远程补充</w:t>
      </w:r>
      <w:r>
        <w:rPr>
          <w:rFonts w:hint="eastAsia" w:ascii="楷体_GB2312" w:eastAsia="楷体_GB2312"/>
          <w:b/>
          <w:sz w:val="80"/>
          <w:szCs w:val="80"/>
        </w:rPr>
        <w:t>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受审核方：六盘水旭腾环保设备制造有限公司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3"/>
          <w:rFonts w:ascii="楷体" w:hAnsi="楷体" w:eastAsia="楷体"/>
          <w:b/>
          <w:sz w:val="36"/>
          <w:szCs w:val="36"/>
        </w:rPr>
        <w:t>www.</w:t>
      </w:r>
      <w:r>
        <w:rPr>
          <w:rStyle w:val="13"/>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姜海军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2020-N1OHSMS-3073544</w:t>
            </w:r>
          </w:p>
          <w:p>
            <w:pPr>
              <w:jc w:val="center"/>
              <w:rPr>
                <w:b/>
                <w:sz w:val="21"/>
                <w:szCs w:val="21"/>
              </w:rPr>
            </w:pPr>
            <w:r>
              <w:rPr>
                <w:b/>
                <w:sz w:val="21"/>
                <w:szCs w:val="21"/>
              </w:rPr>
              <w:t>2020-N1EMS-3073544</w:t>
            </w:r>
          </w:p>
          <w:p>
            <w:pPr>
              <w:jc w:val="center"/>
              <w:rPr>
                <w:b/>
                <w:sz w:val="21"/>
                <w:szCs w:val="21"/>
              </w:rPr>
            </w:pPr>
            <w:r>
              <w:rPr>
                <w:b/>
                <w:sz w:val="21"/>
                <w:szCs w:val="21"/>
              </w:rPr>
              <w:t>2019-N1QMS-3073544</w:t>
            </w:r>
          </w:p>
        </w:tc>
        <w:tc>
          <w:tcPr>
            <w:tcW w:w="1728" w:type="dxa"/>
            <w:gridSpan w:val="2"/>
            <w:vAlign w:val="center"/>
          </w:tcPr>
          <w:p>
            <w:pPr>
              <w:jc w:val="center"/>
              <w:rPr>
                <w:b/>
                <w:sz w:val="21"/>
                <w:szCs w:val="21"/>
              </w:rPr>
            </w:pPr>
            <w:r>
              <w:rPr>
                <w:b/>
                <w:sz w:val="21"/>
                <w:szCs w:val="21"/>
              </w:rPr>
              <w:t>O:04.04.07,17.06.01,17.13.00</w:t>
            </w:r>
          </w:p>
          <w:p>
            <w:pPr>
              <w:jc w:val="center"/>
              <w:rPr>
                <w:b/>
                <w:sz w:val="21"/>
                <w:szCs w:val="21"/>
              </w:rPr>
            </w:pPr>
            <w:r>
              <w:rPr>
                <w:b/>
                <w:sz w:val="21"/>
                <w:szCs w:val="21"/>
              </w:rPr>
              <w:t>E:04.04.07,17.06.01,17.13.00</w:t>
            </w:r>
          </w:p>
          <w:p>
            <w:pPr>
              <w:jc w:val="center"/>
              <w:rPr>
                <w:b/>
                <w:sz w:val="21"/>
                <w:szCs w:val="21"/>
              </w:rPr>
            </w:pPr>
            <w:r>
              <w:rPr>
                <w:b/>
                <w:sz w:val="21"/>
                <w:szCs w:val="21"/>
              </w:rPr>
              <w:t>Q:04.04.07,17.06.01,17.13.00</w:t>
            </w:r>
          </w:p>
        </w:tc>
        <w:tc>
          <w:tcPr>
            <w:tcW w:w="1729" w:type="dxa"/>
            <w:gridSpan w:val="2"/>
            <w:vAlign w:val="center"/>
          </w:tcPr>
          <w:p>
            <w:pPr>
              <w:jc w:val="center"/>
              <w:rPr>
                <w:b/>
                <w:sz w:val="21"/>
                <w:szCs w:val="21"/>
              </w:rPr>
            </w:pPr>
            <w:r>
              <w:rPr>
                <w:b/>
                <w:sz w:val="21"/>
                <w:szCs w:val="21"/>
              </w:rPr>
              <w:t>ISC-73544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rFonts w:hint="eastAsia"/>
          <w:b/>
          <w:sz w:val="26"/>
          <w:szCs w:val="26"/>
        </w:rPr>
      </w:pPr>
    </w:p>
    <w:p>
      <w:pPr>
        <w:tabs>
          <w:tab w:val="left" w:pos="645"/>
        </w:tabs>
        <w:rPr>
          <w:rFonts w:hint="eastAsia"/>
          <w:b/>
          <w:sz w:val="26"/>
          <w:szCs w:val="26"/>
        </w:rPr>
      </w:pP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10"/>
        <w:tblW w:w="9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hint="eastAsia" w:ascii="宋体" w:hAnsi="宋体"/>
                <w:b/>
                <w:sz w:val="21"/>
                <w:szCs w:val="22"/>
              </w:rPr>
            </w:pPr>
            <w:r>
              <w:rPr>
                <w:rFonts w:hint="eastAsia" w:ascii="宋体" w:hAnsi="宋体"/>
                <w:b/>
                <w:sz w:val="21"/>
                <w:szCs w:val="22"/>
              </w:rPr>
              <w:t>受审核方名称</w:t>
            </w:r>
          </w:p>
        </w:tc>
        <w:tc>
          <w:tcPr>
            <w:tcW w:w="4416" w:type="dxa"/>
            <w:gridSpan w:val="4"/>
          </w:tcPr>
          <w:p>
            <w:pPr>
              <w:spacing w:line="260" w:lineRule="exact"/>
              <w:jc w:val="center"/>
              <w:rPr>
                <w:rFonts w:hint="eastAsia" w:ascii="宋体" w:hAnsi="宋体"/>
                <w:b/>
                <w:sz w:val="21"/>
                <w:szCs w:val="22"/>
              </w:rPr>
            </w:pPr>
            <w:bookmarkStart w:id="9" w:name="组织名称Add"/>
            <w:r>
              <w:rPr>
                <w:rFonts w:hint="eastAsia" w:ascii="宋体" w:hAnsi="宋体"/>
                <w:b/>
                <w:sz w:val="21"/>
                <w:szCs w:val="22"/>
              </w:rPr>
              <w:t>六盘水旭腾环保设备制造有限公司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eastAsia" w:ascii="宋体" w:eastAsia="宋体"/>
                <w:b/>
                <w:sz w:val="21"/>
                <w:lang w:val="en-US" w:eastAsia="zh-CN"/>
              </w:rPr>
            </w:pPr>
            <w:r>
              <w:rPr>
                <w:rFonts w:hint="eastAsia" w:ascii="宋体"/>
                <w:b/>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贵州省六盘水市钟山经济开发区红桥新区红桥大道鑫钢源市场内</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553000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贵州省六盘水市钟山经济开发区红桥新区红桥大道鑫钢源市场内</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553000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贵州省六盘水市钟山经济开发区红桥新区红桥大道鑫钢源市场内</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553000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刘伟</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17586449868</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陈宁</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陈峰</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val="en-US" w:eastAsia="zh-CN"/>
              </w:rPr>
            </w:pPr>
            <w:r>
              <w:rPr>
                <w:rFonts w:hint="eastAsia" w:ascii="宋体"/>
                <w:b/>
                <w:sz w:val="21"/>
                <w:lang w:val="en-US" w:eastAsia="zh-CN"/>
              </w:rPr>
              <w:t>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lang w:val="en-US" w:eastAsia="zh-CN"/>
              </w:rPr>
              <w:t>远程</w:t>
            </w: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2020年04月03日 上午至2020年04月03日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sz w:val="20"/>
                <w:lang w:eastAsia="zh-CN"/>
              </w:rPr>
            </w:pPr>
            <w:bookmarkStart w:id="21" w:name="审核范围"/>
            <w:r>
              <w:rPr>
                <w:sz w:val="20"/>
              </w:rPr>
              <w:t>Q：除尘布袋龙骨架产品的生产销售；</w:t>
            </w:r>
            <w:r>
              <w:rPr>
                <w:sz w:val="20"/>
                <w:u w:val="single"/>
              </w:rPr>
              <w:t>油缸、轧辊产品的修复</w:t>
            </w:r>
            <w:r>
              <w:rPr>
                <w:rFonts w:hint="eastAsia"/>
                <w:sz w:val="2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sz w:val="20"/>
                <w:lang w:eastAsia="zh-CN"/>
              </w:rPr>
            </w:pPr>
            <w:r>
              <w:rPr>
                <w:sz w:val="20"/>
              </w:rPr>
              <w:t>E：除尘布袋龙骨架产品的生产销售；</w:t>
            </w:r>
            <w:r>
              <w:rPr>
                <w:sz w:val="20"/>
                <w:u w:val="single"/>
              </w:rPr>
              <w:t>油缸、轧辊产品的修复</w:t>
            </w:r>
            <w:r>
              <w:rPr>
                <w:sz w:val="20"/>
              </w:rPr>
              <w:t>及相关环境管理活动</w:t>
            </w:r>
            <w:r>
              <w:rPr>
                <w:rFonts w:hint="eastAsia"/>
                <w:sz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0"/>
              </w:rPr>
            </w:pPr>
            <w:r>
              <w:rPr>
                <w:sz w:val="20"/>
              </w:rPr>
              <w:t>O：除尘布袋龙骨架产品的生产销售；</w:t>
            </w:r>
            <w:r>
              <w:rPr>
                <w:sz w:val="20"/>
                <w:u w:val="single"/>
              </w:rPr>
              <w:t>油缸、轧辊产品的修复</w:t>
            </w:r>
            <w:r>
              <w:rPr>
                <w:sz w:val="20"/>
              </w:rPr>
              <w:t>及相关职业健康安全管理活动</w:t>
            </w:r>
          </w:p>
          <w:bookmarkEnd w:id="21"/>
          <w:p>
            <w:pPr>
              <w:spacing w:line="360" w:lineRule="exact"/>
              <w:rPr>
                <w:rFonts w:ascii="宋体" w:hAnsi="宋体"/>
                <w:b/>
                <w:sz w:val="21"/>
                <w:szCs w:val="21"/>
              </w:rPr>
            </w:pPr>
            <w:r>
              <w:rPr>
                <w:rFonts w:hint="eastAsia"/>
                <w:sz w:val="20"/>
                <w:lang w:val="en-US" w:eastAsia="zh-CN"/>
              </w:rPr>
              <w:t>划线部分为补充审核；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O：04.04.07;17.06.01;17.13.00</w:t>
            </w:r>
          </w:p>
          <w:p>
            <w:pPr>
              <w:spacing w:line="260" w:lineRule="exact"/>
              <w:rPr>
                <w:rFonts w:ascii="宋体" w:hAnsi="宋体"/>
                <w:b/>
                <w:sz w:val="21"/>
                <w:szCs w:val="21"/>
              </w:rPr>
            </w:pPr>
            <w:r>
              <w:rPr>
                <w:rFonts w:ascii="宋体" w:hAnsi="宋体"/>
                <w:b/>
                <w:sz w:val="21"/>
                <w:szCs w:val="21"/>
              </w:rPr>
              <w:t>E：04.04.07;17.06.01;17.13.00</w:t>
            </w:r>
          </w:p>
          <w:p>
            <w:pPr>
              <w:spacing w:line="260" w:lineRule="exact"/>
              <w:rPr>
                <w:rFonts w:ascii="宋体" w:hAnsi="宋体"/>
                <w:b/>
                <w:sz w:val="21"/>
                <w:szCs w:val="21"/>
              </w:rPr>
            </w:pPr>
            <w:r>
              <w:rPr>
                <w:rFonts w:ascii="宋体" w:hAnsi="宋体"/>
                <w:b/>
                <w:sz w:val="21"/>
                <w:szCs w:val="21"/>
              </w:rPr>
              <w:t>Q：04.04.07;17.06.01;17.13.00</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sz w:val="20"/>
          <w:u w:val="single"/>
        </w:rPr>
        <w:t>油缸、轧辊产品的修复</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w:t>
      </w:r>
      <w:r>
        <w:rPr>
          <w:rFonts w:hint="eastAsia" w:ascii="宋体" w:hAnsi="宋体"/>
          <w:b/>
          <w:sz w:val="21"/>
          <w:szCs w:val="21"/>
          <w:lang w:val="en-US" w:eastAsia="zh-CN"/>
        </w:rPr>
        <w:t>2019.8.10日</w:t>
      </w:r>
      <w:r>
        <w:rPr>
          <w:rFonts w:hint="eastAsia" w:ascii="宋体" w:hAnsi="宋体"/>
          <w:b/>
          <w:sz w:val="21"/>
          <w:szCs w:val="21"/>
        </w:rPr>
        <w:t>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
      <w:pPr>
        <w:spacing w:before="312" w:beforeLines="100" w:line="320" w:lineRule="exact"/>
        <w:ind w:left="-24" w:leftChars="-10" w:firstLine="76" w:firstLineChars="29"/>
        <w:rPr>
          <w:rFonts w:ascii="宋体" w:hAnsi="宋体"/>
          <w:b/>
          <w:color w:val="000000"/>
          <w:sz w:val="16"/>
          <w:szCs w:val="16"/>
        </w:rPr>
      </w:pPr>
      <w:r>
        <w:rPr>
          <w:rFonts w:hint="eastAsia" w:ascii="宋体" w:hAnsi="宋体"/>
          <w:b/>
          <w:color w:val="000000"/>
          <w:sz w:val="26"/>
          <w:szCs w:val="26"/>
        </w:rPr>
        <w:t>六、审核发现及审核证据说明</w:t>
      </w:r>
    </w:p>
    <w:tbl>
      <w:tblPr>
        <w:tblStyle w:val="10"/>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3"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rFonts w:ascii="宋体" w:hAnsi="宋体"/>
                <w:b/>
                <w:color w:val="000000"/>
                <w:sz w:val="20"/>
                <w:szCs w:val="20"/>
              </w:rPr>
            </w:pPr>
            <w:r>
              <w:rPr>
                <w:rFonts w:ascii="宋体" w:hAnsi="宋体"/>
                <w:b/>
                <w:color w:val="000000"/>
                <w:sz w:val="20"/>
                <w:szCs w:val="20"/>
              </w:rPr>
              <w:t>1</w:t>
            </w:r>
            <w:r>
              <w:rPr>
                <w:rFonts w:hint="eastAsia" w:ascii="宋体" w:hAnsi="宋体"/>
                <w:b/>
                <w:color w:val="000000"/>
                <w:sz w:val="20"/>
                <w:szCs w:val="20"/>
              </w:rPr>
              <w:t>、组织及其环境的识别情况</w:t>
            </w:r>
          </w:p>
          <w:p>
            <w:pPr>
              <w:ind w:firstLine="420"/>
              <w:rPr>
                <w:rFonts w:ascii="宋体" w:hAnsi="宋体" w:cs="宋体"/>
                <w:szCs w:val="21"/>
              </w:rPr>
            </w:pPr>
            <w:r>
              <w:rPr>
                <w:rFonts w:hint="eastAsia" w:ascii="宋体" w:hAnsi="宋体" w:cs="宋体"/>
                <w:szCs w:val="21"/>
              </w:rPr>
              <w:t>公司成立于</w:t>
            </w:r>
            <w:r>
              <w:rPr>
                <w:rFonts w:ascii="宋体" w:hAnsi="宋体" w:cs="宋体"/>
                <w:szCs w:val="21"/>
              </w:rPr>
              <w:t>2</w:t>
            </w:r>
            <w:r>
              <w:rPr>
                <w:rFonts w:hint="eastAsia" w:ascii="宋体" w:hAnsi="宋体" w:cs="宋体"/>
                <w:szCs w:val="21"/>
              </w:rPr>
              <w:t>014年，座落在贵州省六盘水市钟山经济开发区红桥新区红桥大道鑫钢源市场内，是一家专业从事除尘布袋笼骨架生产销售的民营企业，企业类型为有限责任公司，法定代表人陈宁，总经理陈峰。</w:t>
            </w:r>
          </w:p>
          <w:p>
            <w:pPr>
              <w:ind w:firstLine="480" w:firstLineChars="200"/>
              <w:rPr>
                <w:rFonts w:ascii="宋体" w:hAnsi="宋体" w:cs="宋体"/>
                <w:szCs w:val="21"/>
              </w:rPr>
            </w:pPr>
            <w:r>
              <w:rPr>
                <w:rFonts w:hint="eastAsia" w:ascii="宋体" w:hAnsi="宋体" w:cs="宋体"/>
                <w:szCs w:val="21"/>
              </w:rPr>
              <w:t>公司下设行政部、财务部、市场部、生产部、质量部，拥有完整的生产、检测、营销、售后网络。</w:t>
            </w:r>
          </w:p>
          <w:p>
            <w:pPr>
              <w:spacing w:line="280" w:lineRule="exact"/>
              <w:ind w:firstLine="480" w:firstLineChars="200"/>
              <w:rPr>
                <w:rFonts w:ascii="宋体" w:hAns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ascii="宋体" w:hAnsi="宋体"/>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sz w:val="20"/>
                <w:szCs w:val="20"/>
              </w:rPr>
            </w:pPr>
          </w:p>
        </w:tc>
        <w:tc>
          <w:tcPr>
            <w:tcW w:w="9198" w:type="dxa"/>
          </w:tcPr>
          <w:p>
            <w:pPr>
              <w:spacing w:line="240" w:lineRule="exact"/>
              <w:rPr>
                <w:rFonts w:ascii="宋体" w:hAnsi="宋体"/>
                <w:b/>
                <w:color w:val="000000"/>
                <w:sz w:val="20"/>
                <w:szCs w:val="20"/>
              </w:rPr>
            </w:pPr>
            <w:r>
              <w:rPr>
                <w:rFonts w:ascii="宋体" w:hAnsi="宋体"/>
              </w:rPr>
              <w:t>2</w:t>
            </w:r>
            <w:r>
              <w:rPr>
                <w:rFonts w:hint="eastAsia" w:ascii="宋体" w:hAnsi="宋体"/>
              </w:rPr>
              <w:t>、相关方需求和期望识别情况</w:t>
            </w:r>
          </w:p>
          <w:p>
            <w:pPr>
              <w:tabs>
                <w:tab w:val="left" w:pos="180"/>
                <w:tab w:val="left" w:pos="360"/>
                <w:tab w:val="left" w:pos="1080"/>
                <w:tab w:val="center" w:pos="4620"/>
              </w:tabs>
              <w:spacing w:line="276" w:lineRule="auto"/>
              <w:ind w:firstLine="480" w:firstLineChars="200"/>
              <w:rPr>
                <w:rFonts w:ascii="宋体" w:hAnsi="宋体"/>
                <w:szCs w:val="21"/>
              </w:rPr>
            </w:pPr>
            <w:r>
              <w:rPr>
                <w:rFonts w:hint="eastAsia" w:ascii="宋体" w:hAnsi="宋体"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60" w:firstLineChars="150"/>
              <w:jc w:val="left"/>
              <w:rPr>
                <w:rFonts w:ascii="宋体" w:hAns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80" w:firstLineChars="200"/>
              <w:rPr>
                <w:rFonts w:ascii="宋体" w:hAnsi="宋体" w:cs="宋体"/>
                <w:szCs w:val="21"/>
              </w:rPr>
            </w:pPr>
            <w:r>
              <w:rPr>
                <w:rFonts w:hint="eastAsia" w:ascii="宋体" w:hAnsi="宋体" w:cs="宋体"/>
                <w:szCs w:val="21"/>
              </w:rPr>
              <w:t>与公司高管交流，内外部相关方需求分析到位。</w:t>
            </w:r>
          </w:p>
          <w:p>
            <w:pPr>
              <w:spacing w:line="240" w:lineRule="exact"/>
              <w:rPr>
                <w:rFonts w:ascii="宋体" w:hAnsi="宋体"/>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sz w:val="20"/>
                <w:szCs w:val="20"/>
              </w:rPr>
            </w:pPr>
          </w:p>
        </w:tc>
        <w:tc>
          <w:tcPr>
            <w:tcW w:w="9198" w:type="dxa"/>
          </w:tcPr>
          <w:p>
            <w:pPr>
              <w:spacing w:line="280" w:lineRule="exact"/>
              <w:rPr>
                <w:rFonts w:ascii="宋体" w:hAnsi="宋体"/>
                <w:b/>
                <w:color w:val="000000"/>
                <w:sz w:val="20"/>
                <w:szCs w:val="20"/>
              </w:rPr>
            </w:pPr>
            <w:r>
              <w:rPr>
                <w:rFonts w:ascii="宋体" w:hAnsi="宋体"/>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职业健康安全方针（组织方针的适宜性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40" w:lineRule="exact"/>
              <w:ind w:firstLine="480" w:firstLineChars="200"/>
              <w:rPr>
                <w:rFonts w:hint="eastAsia" w:ascii="宋体" w:hAnsi="宋体" w:cs="宋体"/>
                <w:szCs w:val="21"/>
              </w:rPr>
            </w:pPr>
            <w:r>
              <w:rPr>
                <w:rFonts w:hint="eastAsia" w:ascii="宋体" w:hAnsi="宋体" w:cs="宋体"/>
                <w:szCs w:val="21"/>
              </w:rPr>
              <w:t>公司的管理方针是：</w:t>
            </w:r>
          </w:p>
          <w:p>
            <w:pPr>
              <w:spacing w:line="440" w:lineRule="exact"/>
              <w:ind w:firstLine="480" w:firstLineChars="200"/>
              <w:rPr>
                <w:rFonts w:ascii="宋体" w:hAnsi="宋体" w:cs="宋体"/>
                <w:szCs w:val="21"/>
              </w:rPr>
            </w:pPr>
            <w:r>
              <w:rPr>
                <w:rFonts w:hint="eastAsia" w:ascii="宋体" w:hAnsi="宋体" w:cs="宋体"/>
                <w:szCs w:val="21"/>
              </w:rPr>
              <w:t>诚信立业，质量立本，推进客户服务满意度；</w:t>
            </w:r>
          </w:p>
          <w:p>
            <w:pPr>
              <w:spacing w:line="440" w:lineRule="exact"/>
              <w:ind w:firstLine="480" w:firstLineChars="200"/>
              <w:rPr>
                <w:rFonts w:ascii="宋体" w:hAnsi="宋体" w:cs="宋体"/>
                <w:szCs w:val="21"/>
              </w:rPr>
            </w:pPr>
            <w:r>
              <w:rPr>
                <w:rFonts w:hint="eastAsia" w:ascii="宋体" w:hAnsi="宋体" w:cs="宋体"/>
                <w:szCs w:val="21"/>
              </w:rPr>
              <w:t>拥抱变化，拥抱机遇，推进企业建设新发展；</w:t>
            </w:r>
          </w:p>
          <w:p>
            <w:pPr>
              <w:spacing w:line="440" w:lineRule="exact"/>
              <w:ind w:firstLine="480" w:firstLineChars="200"/>
              <w:rPr>
                <w:rFonts w:ascii="宋体" w:hAnsi="宋体" w:cs="宋体"/>
                <w:szCs w:val="21"/>
              </w:rPr>
            </w:pPr>
            <w:r>
              <w:rPr>
                <w:rFonts w:hint="eastAsia" w:ascii="宋体" w:hAnsi="宋体" w:cs="宋体"/>
                <w:szCs w:val="21"/>
              </w:rPr>
              <w:t>清洁生产，保护环境，促进环境可持续发展；</w:t>
            </w:r>
          </w:p>
          <w:p>
            <w:pPr>
              <w:spacing w:line="400" w:lineRule="exact"/>
              <w:ind w:firstLine="480" w:firstLineChars="200"/>
              <w:rPr>
                <w:rFonts w:ascii="宋体" w:hAnsi="宋体" w:cs="宋体"/>
                <w:szCs w:val="21"/>
              </w:rPr>
            </w:pPr>
            <w:r>
              <w:rPr>
                <w:rFonts w:hint="eastAsia" w:ascii="宋体" w:hAnsi="宋体" w:cs="宋体"/>
                <w:szCs w:val="21"/>
              </w:rPr>
              <w:t>珍爱健康，预防危险，建设美好生活新家园。</w:t>
            </w:r>
          </w:p>
          <w:p>
            <w:pPr>
              <w:ind w:firstLine="352" w:firstLineChars="147"/>
              <w:rPr>
                <w:rFonts w:ascii="宋体" w:hAns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82" w:firstLineChars="200"/>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sz w:val="20"/>
                <w:szCs w:val="20"/>
              </w:rPr>
            </w:pPr>
          </w:p>
        </w:tc>
        <w:tc>
          <w:tcPr>
            <w:tcW w:w="9198" w:type="dxa"/>
          </w:tcPr>
          <w:p>
            <w:pPr>
              <w:spacing w:line="240" w:lineRule="exact"/>
              <w:rPr>
                <w:rFonts w:ascii="宋体" w:hAnsi="宋体"/>
                <w:b/>
                <w:color w:val="000000"/>
              </w:rPr>
            </w:pPr>
            <w:r>
              <w:rPr>
                <w:rFonts w:ascii="宋体" w:hAnsi="宋体"/>
                <w:b/>
                <w:color w:val="000000"/>
              </w:rPr>
              <w:t>4</w:t>
            </w:r>
            <w:r>
              <w:rPr>
                <w:rFonts w:hint="eastAsia" w:ascii="宋体" w:hAnsi="宋体"/>
                <w:b/>
                <w:color w:val="000000"/>
              </w:rPr>
              <w:t>、风险识别与控制策划（</w:t>
            </w:r>
            <w:r>
              <w:rPr>
                <w:rFonts w:ascii="宋体" w:hAnsi="宋体"/>
                <w:b/>
                <w:color w:val="000000"/>
              </w:rPr>
              <w:t>QMS</w:t>
            </w:r>
            <w:r>
              <w:rPr>
                <w:rFonts w:hint="eastAsia" w:ascii="宋体" w:hAnsi="宋体"/>
                <w:b/>
                <w:color w:val="000000"/>
              </w:rPr>
              <w:t>）</w:t>
            </w:r>
          </w:p>
          <w:p>
            <w:pPr>
              <w:ind w:firstLine="48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80" w:firstLineChars="200"/>
              <w:rPr>
                <w:rFonts w:ascii="宋体" w:hAnsi="宋体" w:cs="宋体"/>
                <w:szCs w:val="21"/>
              </w:rPr>
            </w:pPr>
            <w:r>
              <w:rPr>
                <w:rFonts w:hint="eastAsia" w:ascii="宋体" w:hAnsi="宋体" w:cs="宋体"/>
                <w:szCs w:val="21"/>
              </w:rPr>
              <w:t>提供“</w:t>
            </w:r>
            <w:r>
              <w:rPr>
                <w:rFonts w:hint="eastAsia" w:ascii="宋体" w:hAnsi="宋体"/>
                <w:sz w:val="24"/>
              </w:rPr>
              <w:t>风险和机遇评估分析表</w:t>
            </w:r>
            <w:r>
              <w:rPr>
                <w:rFonts w:hint="eastAsia" w:ascii="宋体" w:hAnsi="宋体" w:cs="宋体"/>
                <w:szCs w:val="21"/>
              </w:rPr>
              <w:t>”，按照生产、销售服务、采购、支持过程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80" w:firstLineChars="200"/>
              <w:rPr>
                <w:rFonts w:ascii="宋体" w:hAnsi="宋体" w:cs="宋体"/>
                <w:szCs w:val="21"/>
              </w:rPr>
            </w:pPr>
            <w:r>
              <w:rPr>
                <w:rFonts w:hint="eastAsia" w:ascii="宋体" w:hAnsi="宋体" w:cs="宋体"/>
                <w:szCs w:val="21"/>
              </w:rPr>
              <w:t>风险机遇识别基本充分，应对风险和机遇的措施基本适宜。</w:t>
            </w:r>
          </w:p>
          <w:p>
            <w:pPr>
              <w:spacing w:line="240" w:lineRule="exact"/>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300" w:lineRule="exact"/>
              <w:rPr>
                <w:rFonts w:ascii="宋体" w:hAnsi="宋体"/>
                <w:b/>
                <w:color w:val="000000"/>
                <w:sz w:val="20"/>
                <w:szCs w:val="20"/>
              </w:rPr>
            </w:pPr>
            <w:r>
              <w:rPr>
                <w:rFonts w:ascii="宋体" w:hAnsi="宋体"/>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机加工</w:t>
            </w:r>
            <w:r>
              <w:rPr>
                <w:rFonts w:hint="eastAsia" w:ascii="宋体" w:hAnsi="宋体"/>
                <w:b/>
                <w:color w:val="000000"/>
                <w:sz w:val="20"/>
                <w:szCs w:val="20"/>
                <w:u w:val="single"/>
              </w:rPr>
              <w:t>、焊接过程</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u w:val="single"/>
              </w:rPr>
              <w:t>焊接过程过程</w:t>
            </w:r>
          </w:p>
          <w:p>
            <w:pPr>
              <w:tabs>
                <w:tab w:val="left" w:pos="540"/>
              </w:tabs>
              <w:spacing w:line="300" w:lineRule="exact"/>
              <w:ind w:left="210" w:hanging="240" w:hangingChars="100"/>
              <w:rPr>
                <w:rFonts w:ascii="宋体" w:hAnsi="宋体"/>
                <w:b/>
                <w:color w:val="000000"/>
                <w:sz w:val="20"/>
                <w:szCs w:val="20"/>
              </w:rPr>
            </w:pPr>
            <w:r>
              <w:rPr>
                <w:rFonts w:ascii="宋体" w:hAnsi="宋体"/>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 xml:space="preserve"> 8.3</w:t>
            </w:r>
            <w:r>
              <w:rPr>
                <w:rFonts w:ascii="宋体" w:hAnsi="宋体"/>
                <w:b/>
                <w:color w:val="000000"/>
                <w:sz w:val="20"/>
                <w:szCs w:val="20"/>
              </w:rPr>
              <w:t xml:space="preserve"> </w:t>
            </w:r>
            <w:r>
              <w:rPr>
                <w:rFonts w:hint="eastAsia" w:ascii="宋体" w:hAnsi="宋体"/>
                <w:b/>
                <w:color w:val="000000"/>
                <w:sz w:val="20"/>
                <w:szCs w:val="20"/>
              </w:rPr>
              <w:t>，不适用理由：</w:t>
            </w:r>
            <w:r>
              <w:rPr>
                <w:rFonts w:hint="eastAsia" w:ascii="宋体" w:hAnsi="宋体"/>
                <w:b/>
                <w:color w:val="000000"/>
                <w:sz w:val="20"/>
                <w:szCs w:val="20"/>
                <w:u w:val="single"/>
              </w:rPr>
              <w:t xml:space="preserve"> 参照国标和客户要求生产销售，不需再进行设计开发。</w:t>
            </w:r>
          </w:p>
          <w:p>
            <w:pPr>
              <w:tabs>
                <w:tab w:val="left" w:pos="540"/>
              </w:tabs>
              <w:spacing w:line="300" w:lineRule="exact"/>
              <w:ind w:left="211" w:hanging="241" w:hangingChars="10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rPr>
                <w:rFonts w:ascii="宋体" w:hAnsi="宋体"/>
                <w:b/>
                <w:color w:val="000000" w:themeColor="text1"/>
                <w:spacing w:val="-12"/>
                <w:szCs w:val="21"/>
              </w:rPr>
            </w:pPr>
            <w:r>
              <w:rPr>
                <w:rFonts w:hint="eastAsia" w:ascii="宋体" w:hAnsi="宋体"/>
                <w:b/>
                <w:color w:val="000000" w:themeColor="text1"/>
                <w:szCs w:val="21"/>
              </w:rPr>
              <w:t xml:space="preserve">6. </w:t>
            </w:r>
            <w:r>
              <w:rPr>
                <w:rFonts w:ascii="宋体" w:hAnsi="宋体"/>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80" w:firstLineChars="200"/>
              <w:rPr>
                <w:rFonts w:ascii="宋体" w:hAnsi="宋体"/>
                <w:color w:val="000000" w:themeColor="text1"/>
                <w:szCs w:val="21"/>
              </w:rPr>
            </w:pPr>
            <w:r>
              <w:rPr>
                <w:rFonts w:hint="eastAsia" w:ascii="宋体" w:hAnsi="宋体"/>
                <w:color w:val="000000" w:themeColor="text1"/>
                <w:szCs w:val="21"/>
              </w:rPr>
              <w:t>识别了办公、生产、采购、销售、</w:t>
            </w:r>
            <w:r>
              <w:rPr>
                <w:rFonts w:hint="eastAsia" w:ascii="宋体" w:hAnsi="宋体"/>
                <w:color w:val="000000" w:themeColor="text1"/>
                <w:szCs w:val="21"/>
                <w:lang w:val="en-US" w:eastAsia="zh-CN"/>
              </w:rPr>
              <w:t>维修服务、</w:t>
            </w:r>
            <w:r>
              <w:rPr>
                <w:rFonts w:hint="eastAsia" w:ascii="宋体" w:hAnsi="宋体"/>
                <w:color w:val="000000" w:themeColor="text1"/>
                <w:szCs w:val="21"/>
              </w:rPr>
              <w:t>检验等过程的环境因素，动态更新，评价出的重要环境因素包括：固体废弃物排放、火灾隐患等。</w:t>
            </w:r>
          </w:p>
          <w:p>
            <w:pPr>
              <w:pStyle w:val="3"/>
              <w:ind w:firstLine="480" w:firstLineChars="200"/>
              <w:rPr>
                <w:rFonts w:ascii="宋体" w:hAnsi="宋体"/>
                <w:color w:val="000000" w:themeColor="text1"/>
                <w:szCs w:val="21"/>
              </w:rPr>
            </w:pPr>
            <w:r>
              <w:rPr>
                <w:rFonts w:hint="eastAsia" w:ascii="宋体" w:hAnsi="宋体"/>
                <w:color w:val="000000" w:themeColor="text1"/>
                <w:szCs w:val="21"/>
              </w:rPr>
              <w:t>在采购、销售、生产、检验、</w:t>
            </w:r>
            <w:r>
              <w:rPr>
                <w:rFonts w:hint="eastAsia" w:ascii="宋体" w:hAnsi="宋体"/>
                <w:color w:val="000000" w:themeColor="text1"/>
                <w:szCs w:val="21"/>
                <w:lang w:val="en-US" w:eastAsia="zh-CN"/>
              </w:rPr>
              <w:t>维修服务、</w:t>
            </w:r>
            <w:r>
              <w:rPr>
                <w:rFonts w:hint="eastAsia" w:ascii="宋体" w:hAnsi="宋体"/>
                <w:color w:val="000000" w:themeColor="text1"/>
                <w:szCs w:val="21"/>
              </w:rPr>
              <w:t>仓储、运输、交付、日常办公等过程能使用生命周期观点和方法识别环境因素并加以管理。</w:t>
            </w:r>
          </w:p>
          <w:p>
            <w:pPr>
              <w:pStyle w:val="3"/>
              <w:ind w:firstLine="480" w:firstLineChars="200"/>
              <w:rPr>
                <w:rFonts w:ascii="宋体" w:hAnsi="宋体"/>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rPr>
                <w:rFonts w:ascii="宋体" w:hAnsi="宋体"/>
                <w:b/>
                <w:color w:val="000000" w:themeColor="text1"/>
                <w:spacing w:val="-12"/>
                <w:sz w:val="20"/>
                <w:szCs w:val="20"/>
              </w:rPr>
            </w:pPr>
            <w:r>
              <w:rPr>
                <w:rFonts w:hint="eastAsia" w:ascii="宋体" w:hAnsi="宋体"/>
                <w:b/>
                <w:color w:val="000000" w:themeColor="text1"/>
                <w:spacing w:val="-10"/>
                <w:sz w:val="20"/>
                <w:szCs w:val="20"/>
              </w:rPr>
              <w:t xml:space="preserve">7. </w:t>
            </w:r>
            <w:r>
              <w:rPr>
                <w:rFonts w:ascii="宋体" w:hAnsi="宋体"/>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3"/>
              <w:ind w:firstLine="480" w:firstLineChars="200"/>
              <w:rPr>
                <w:rFonts w:ascii="宋体" w:hAnsi="宋体"/>
                <w:color w:val="000000" w:themeColor="text1"/>
                <w:szCs w:val="21"/>
              </w:rPr>
            </w:pPr>
            <w:r>
              <w:rPr>
                <w:rFonts w:hint="eastAsia" w:ascii="宋体" w:hAnsi="宋体"/>
                <w:color w:val="000000" w:themeColor="text1"/>
                <w:szCs w:val="21"/>
              </w:rPr>
              <w:t>识别了办公、生产、采购、销售、检验</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维修服务</w:t>
            </w:r>
            <w:r>
              <w:rPr>
                <w:rFonts w:hint="eastAsia" w:ascii="宋体" w:hAnsi="宋体"/>
                <w:color w:val="000000" w:themeColor="text1"/>
                <w:szCs w:val="21"/>
              </w:rPr>
              <w:t>等过程的危险源，动态更新，确定的不可接受风险包括：触电、火灾、人身伤害等。</w:t>
            </w:r>
          </w:p>
          <w:p>
            <w:pPr>
              <w:pStyle w:val="3"/>
              <w:ind w:firstLine="48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3"/>
              <w:ind w:firstLine="480" w:firstLineChars="200"/>
              <w:rPr>
                <w:rFonts w:ascii="宋体" w:hAnsi="宋体"/>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300" w:lineRule="exact"/>
              <w:rPr>
                <w:rFonts w:ascii="宋体" w:hAnsi="宋体"/>
                <w:b/>
                <w:color w:val="000000"/>
                <w:spacing w:val="-4"/>
                <w:szCs w:val="21"/>
              </w:rPr>
            </w:pPr>
            <w:r>
              <w:rPr>
                <w:rFonts w:ascii="宋体" w:hAnsi="宋体"/>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41" w:hangingChars="100"/>
              <w:rPr>
                <w:rFonts w:ascii="宋体" w:hAnsi="宋体"/>
                <w:b/>
                <w:color w:val="000000"/>
                <w:szCs w:val="21"/>
              </w:rPr>
            </w:pPr>
          </w:p>
          <w:p>
            <w:pPr>
              <w:pStyle w:val="18"/>
              <w:numPr>
                <w:ilvl w:val="0"/>
                <w:numId w:val="1"/>
              </w:numPr>
              <w:tabs>
                <w:tab w:val="left" w:pos="540"/>
              </w:tabs>
              <w:spacing w:line="300" w:lineRule="exact"/>
              <w:ind w:firstLineChars="0"/>
              <w:rPr>
                <w:rFonts w:ascii="宋体" w:hAns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szCs w:val="21"/>
                <w:u w:val="single"/>
              </w:rPr>
            </w:pPr>
          </w:p>
          <w:p>
            <w:pPr>
              <w:pStyle w:val="18"/>
              <w:numPr>
                <w:ilvl w:val="0"/>
                <w:numId w:val="1"/>
              </w:numPr>
              <w:tabs>
                <w:tab w:val="left" w:pos="540"/>
              </w:tabs>
              <w:spacing w:line="300" w:lineRule="exact"/>
              <w:ind w:firstLineChars="0"/>
              <w:rPr>
                <w:rFonts w:ascii="宋体" w:hAns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hAns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8"/>
              <w:numPr>
                <w:ilvl w:val="0"/>
                <w:numId w:val="1"/>
              </w:numPr>
              <w:tabs>
                <w:tab w:val="left" w:pos="540"/>
              </w:tabs>
              <w:spacing w:line="300" w:lineRule="exact"/>
              <w:ind w:firstLineChars="0"/>
              <w:rPr>
                <w:rFonts w:ascii="宋体" w:hAnsi="宋体"/>
                <w:b/>
                <w:color w:val="000000"/>
                <w:szCs w:val="21"/>
              </w:rPr>
            </w:pPr>
            <w:r>
              <w:rPr>
                <w:rFonts w:hint="eastAsia" w:ascii="宋体" w:hAnsi="宋体"/>
                <w:b/>
                <w:color w:val="000000"/>
                <w:szCs w:val="21"/>
              </w:rPr>
              <w:t>法律法规要求及时更新了：是</w:t>
            </w:r>
          </w:p>
          <w:p>
            <w:pPr>
              <w:tabs>
                <w:tab w:val="left" w:pos="0"/>
              </w:tabs>
              <w:spacing w:line="240" w:lineRule="exact"/>
              <w:rPr>
                <w:rFonts w:ascii="宋体" w:hAnsi="宋体"/>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300" w:lineRule="exact"/>
              <w:rPr>
                <w:rFonts w:ascii="宋体" w:hAnsi="宋体"/>
                <w:b/>
                <w:color w:val="000000"/>
                <w:szCs w:val="21"/>
              </w:rPr>
            </w:pPr>
            <w:r>
              <w:rPr>
                <w:rFonts w:ascii="宋体" w:hAnsi="宋体"/>
                <w:b/>
                <w:color w:val="000000"/>
                <w:szCs w:val="21"/>
              </w:rPr>
              <w:t xml:space="preserve">5. </w:t>
            </w:r>
            <w:r>
              <w:rPr>
                <w:rFonts w:hint="eastAsia" w:ascii="宋体" w:hAnsi="宋体"/>
                <w:b/>
                <w:color w:val="000000"/>
                <w:szCs w:val="21"/>
              </w:rPr>
              <w:t>目标、方案</w:t>
            </w:r>
          </w:p>
          <w:p>
            <w:pPr>
              <w:spacing w:line="300" w:lineRule="exact"/>
              <w:rPr>
                <w:rFonts w:ascii="宋体" w:hAnsi="宋体"/>
                <w:b/>
                <w:color w:val="000000"/>
                <w:sz w:val="20"/>
                <w:szCs w:val="20"/>
              </w:rPr>
            </w:pPr>
            <w:r>
              <w:rPr>
                <w:rFonts w:hint="eastAsia" w:ascii="宋体" w:hAnsi="宋体"/>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80" w:firstLineChars="200"/>
              <w:rPr>
                <w:rFonts w:ascii="宋体" w:hAns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spacing w:line="440" w:lineRule="exact"/>
              <w:ind w:firstLine="482" w:firstLineChars="200"/>
              <w:rPr>
                <w:rFonts w:hint="eastAsia" w:ascii="宋体" w:hAnsi="宋体"/>
                <w:bCs/>
                <w:color w:val="000000"/>
                <w:spacing w:val="-8"/>
                <w:sz w:val="24"/>
              </w:rPr>
            </w:pPr>
            <w:r>
              <w:rPr>
                <w:rFonts w:hint="eastAsia" w:ascii="宋体" w:hAnsi="宋体"/>
                <w:b/>
                <w:bCs/>
                <w:sz w:val="24"/>
              </w:rPr>
              <w:t>质量目标：</w:t>
            </w:r>
            <w:r>
              <w:rPr>
                <w:rFonts w:hint="eastAsia" w:ascii="宋体" w:hAnsi="宋体"/>
                <w:bCs/>
                <w:color w:val="000000"/>
                <w:spacing w:val="-8"/>
                <w:sz w:val="24"/>
              </w:rPr>
              <w:t>产品检验合格率95%；</w:t>
            </w:r>
            <w:r>
              <w:rPr>
                <w:rFonts w:hint="eastAsia" w:ascii="宋体" w:hAnsi="宋体"/>
                <w:bCs/>
                <w:sz w:val="24"/>
              </w:rPr>
              <w:t>顾客满意度≥90%；</w:t>
            </w:r>
          </w:p>
          <w:p>
            <w:pPr>
              <w:spacing w:line="440" w:lineRule="exact"/>
              <w:ind w:firstLine="482" w:firstLineChars="200"/>
              <w:rPr>
                <w:rFonts w:hint="eastAsia" w:ascii="宋体" w:hAnsi="宋体" w:cs="宋体"/>
                <w:b/>
              </w:rPr>
            </w:pPr>
            <w:r>
              <w:rPr>
                <w:rFonts w:hint="eastAsia" w:ascii="宋体" w:hAnsi="宋体" w:cs="宋体"/>
                <w:b/>
                <w:bCs/>
                <w:color w:val="000000"/>
                <w:kern w:val="0"/>
                <w:sz w:val="24"/>
                <w:lang w:val="zh-CN"/>
              </w:rPr>
              <w:t>环境管理目标：</w:t>
            </w:r>
            <w:r>
              <w:rPr>
                <w:rFonts w:hint="eastAsia" w:ascii="宋体" w:hAnsi="宋体" w:cs="宋体"/>
                <w:color w:val="000000"/>
                <w:kern w:val="0"/>
                <w:sz w:val="24"/>
                <w:lang w:val="zh-CN"/>
              </w:rPr>
              <w:t>固废按要求分类排放；</w:t>
            </w:r>
          </w:p>
          <w:p>
            <w:pPr>
              <w:spacing w:line="440" w:lineRule="exact"/>
              <w:ind w:firstLine="2160" w:firstLineChars="900"/>
              <w:rPr>
                <w:rFonts w:hint="eastAsia" w:ascii="宋体" w:hAnsi="宋体" w:cs="宋体"/>
                <w:b/>
              </w:rPr>
            </w:pPr>
            <w:r>
              <w:rPr>
                <w:rFonts w:hint="eastAsia" w:ascii="宋体" w:hAnsi="宋体" w:cs="宋体"/>
                <w:color w:val="000000"/>
                <w:kern w:val="0"/>
                <w:sz w:val="24"/>
                <w:lang w:val="zh-CN"/>
              </w:rPr>
              <w:t>环境污染事故率为0；火灾事故率为0；</w:t>
            </w:r>
          </w:p>
          <w:p>
            <w:pPr>
              <w:spacing w:line="440" w:lineRule="exact"/>
              <w:ind w:firstLine="2160" w:firstLineChars="900"/>
              <w:jc w:val="left"/>
              <w:rPr>
                <w:rFonts w:hint="eastAsia" w:ascii="宋体" w:hAnsi="宋体" w:cs="宋体"/>
                <w:b/>
              </w:rPr>
            </w:pPr>
            <w:r>
              <w:rPr>
                <w:rFonts w:hint="eastAsia" w:ascii="宋体" w:hAnsi="宋体" w:cs="宋体"/>
                <w:color w:val="000000"/>
                <w:kern w:val="0"/>
                <w:sz w:val="24"/>
                <w:lang w:val="zh-CN"/>
              </w:rPr>
              <w:t>噪声≤65分贝（白天）；噪声≤55分贝（夜间）；</w:t>
            </w:r>
          </w:p>
          <w:p>
            <w:pPr>
              <w:spacing w:line="440" w:lineRule="exact"/>
              <w:ind w:firstLine="472" w:firstLineChars="196"/>
              <w:jc w:val="left"/>
              <w:rPr>
                <w:rFonts w:hint="eastAsia" w:ascii="宋体" w:hAnsi="宋体" w:cs="宋体"/>
                <w:b/>
              </w:rPr>
            </w:pPr>
            <w:r>
              <w:rPr>
                <w:rFonts w:hint="eastAsia" w:ascii="宋体" w:hAnsi="宋体" w:cs="宋体"/>
                <w:b/>
                <w:bCs/>
                <w:color w:val="000000"/>
                <w:kern w:val="0"/>
                <w:sz w:val="24"/>
                <w:lang w:val="zh-CN"/>
              </w:rPr>
              <w:t>职业健康安全目标：</w:t>
            </w:r>
            <w:r>
              <w:rPr>
                <w:rFonts w:hint="eastAsia" w:ascii="宋体" w:hAnsi="宋体" w:cs="宋体"/>
                <w:color w:val="000000"/>
                <w:kern w:val="0"/>
                <w:sz w:val="24"/>
                <w:lang w:val="zh-CN"/>
              </w:rPr>
              <w:t>人身死亡事故、重大设备事故、职业病、火灾事故均为0；</w:t>
            </w:r>
          </w:p>
          <w:p>
            <w:pPr>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年人员重伤率0；年人员轻伤率0；</w:t>
            </w:r>
          </w:p>
          <w:p>
            <w:pPr>
              <w:rPr>
                <w:rFonts w:ascii="宋体" w:hAns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提供《2019年度环境/职业健康目标、指标与管理方案一览表》、《管理方案考核表》</w:t>
            </w:r>
          </w:p>
          <w:p>
            <w:pPr>
              <w:spacing w:line="240" w:lineRule="exact"/>
              <w:rPr>
                <w:rFonts w:ascii="宋体" w:hAnsi="宋体"/>
                <w:b/>
                <w:color w:val="000000"/>
              </w:rPr>
            </w:pPr>
            <w:r>
              <w:rPr>
                <w:rFonts w:hint="eastAsia" w:ascii="宋体" w:hAnsi="宋体" w:cs="宋体"/>
                <w:color w:val="000000"/>
                <w:kern w:val="0"/>
                <w:sz w:val="24"/>
                <w:lang w:val="zh-CN"/>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6. </w:t>
            </w:r>
            <w:r>
              <w:rPr>
                <w:rFonts w:hint="eastAsia" w:ascii="宋体" w:hAnsi="宋体"/>
                <w:b/>
                <w:color w:val="000000"/>
                <w:sz w:val="20"/>
                <w:szCs w:val="20"/>
              </w:rPr>
              <w:t>文件与记录控制</w:t>
            </w:r>
            <w:r>
              <w:rPr>
                <w:rFonts w:ascii="宋体" w:hAnsi="宋体"/>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80" w:firstLineChars="200"/>
              <w:rPr>
                <w:rFonts w:ascii="宋体" w:hAnsi="宋体" w:cs="宋体"/>
                <w:szCs w:val="21"/>
              </w:rPr>
            </w:pPr>
            <w:r>
              <w:rPr>
                <w:rFonts w:hint="eastAsia" w:ascii="宋体" w:hAnsi="宋体" w:cs="宋体"/>
                <w:szCs w:val="21"/>
              </w:rPr>
              <w:t>受审核方建立的管理体系文件包括：</w:t>
            </w:r>
          </w:p>
          <w:p>
            <w:pPr>
              <w:numPr>
                <w:ilvl w:val="0"/>
                <w:numId w:val="2"/>
              </w:numPr>
              <w:rPr>
                <w:rFonts w:ascii="宋体" w:hAnsi="宋体"/>
              </w:rPr>
            </w:pPr>
            <w:r>
              <w:rPr>
                <w:rFonts w:hint="eastAsia" w:ascii="宋体" w:hAnsi="宋体" w:cs="宋体"/>
                <w:szCs w:val="21"/>
              </w:rPr>
              <w:t>管理手册</w:t>
            </w:r>
            <w:r>
              <w:rPr>
                <w:rFonts w:hint="eastAsia" w:ascii="宋体" w:hAnsi="宋体"/>
              </w:rPr>
              <w:t>XT-QES-2019</w:t>
            </w:r>
            <w:r>
              <w:rPr>
                <w:rFonts w:ascii="宋体" w:hAnsi="宋体"/>
              </w:rPr>
              <w:t xml:space="preserve"> </w:t>
            </w:r>
            <w:r>
              <w:rPr>
                <w:rFonts w:hint="eastAsia" w:ascii="宋体" w:hAnsi="宋体"/>
              </w:rPr>
              <w:t>A</w:t>
            </w:r>
            <w:r>
              <w:rPr>
                <w:rFonts w:ascii="宋体" w:hAnsi="宋体"/>
              </w:rPr>
              <w:t xml:space="preserve"> </w:t>
            </w:r>
            <w:r>
              <w:rPr>
                <w:rFonts w:hint="eastAsia" w:ascii="宋体" w:hAnsi="宋体"/>
              </w:rPr>
              <w:t>版，发布时间：</w:t>
            </w:r>
            <w:r>
              <w:rPr>
                <w:rFonts w:ascii="宋体" w:hAnsi="宋体"/>
              </w:rPr>
              <w:t>2019.</w:t>
            </w:r>
            <w:r>
              <w:rPr>
                <w:rFonts w:hint="eastAsia" w:ascii="宋体" w:hAnsi="宋体"/>
              </w:rPr>
              <w:t>8</w:t>
            </w:r>
            <w:r>
              <w:rPr>
                <w:rFonts w:ascii="宋体" w:hAnsi="宋体"/>
              </w:rPr>
              <w:t>.</w:t>
            </w:r>
            <w:r>
              <w:rPr>
                <w:rFonts w:hint="eastAsia" w:ascii="宋体" w:hAnsi="宋体"/>
              </w:rPr>
              <w:t>1</w:t>
            </w:r>
            <w:r>
              <w:rPr>
                <w:rFonts w:ascii="宋体" w:hAnsi="宋体"/>
              </w:rPr>
              <w:t xml:space="preserve">0    </w:t>
            </w:r>
            <w:r>
              <w:rPr>
                <w:rFonts w:hint="eastAsia" w:ascii="宋体" w:hAnsi="宋体"/>
              </w:rPr>
              <w:t xml:space="preserve"> </w:t>
            </w:r>
            <w:r>
              <w:rPr>
                <w:rFonts w:ascii="宋体" w:hAnsi="宋体"/>
              </w:rPr>
              <w:t xml:space="preserve"> </w:t>
            </w:r>
            <w:r>
              <w:rPr>
                <w:rFonts w:hint="eastAsia" w:ascii="宋体" w:hAnsi="宋体"/>
              </w:rPr>
              <w:t>实施时间：</w:t>
            </w:r>
            <w:r>
              <w:rPr>
                <w:rFonts w:ascii="宋体" w:hAnsi="宋体"/>
              </w:rPr>
              <w:t>2019.</w:t>
            </w:r>
            <w:r>
              <w:rPr>
                <w:rFonts w:hint="eastAsia" w:ascii="宋体" w:hAnsi="宋体"/>
              </w:rPr>
              <w:t>8</w:t>
            </w:r>
            <w:r>
              <w:rPr>
                <w:rFonts w:ascii="宋体" w:hAnsi="宋体"/>
              </w:rPr>
              <w:t>.</w:t>
            </w:r>
            <w:r>
              <w:rPr>
                <w:rFonts w:hint="eastAsia" w:ascii="宋体" w:hAnsi="宋体"/>
              </w:rPr>
              <w:t>1</w:t>
            </w:r>
            <w:r>
              <w:rPr>
                <w:rFonts w:ascii="宋体" w:hAnsi="宋体"/>
              </w:rPr>
              <w:t xml:space="preserve">0  </w:t>
            </w:r>
          </w:p>
          <w:p>
            <w:pPr>
              <w:rPr>
                <w:rFonts w:ascii="宋体" w:hAnsi="宋体" w:cs="宋体"/>
                <w:szCs w:val="21"/>
              </w:rPr>
            </w:pPr>
            <w:r>
              <w:rPr>
                <w:rFonts w:ascii="宋体" w:hAnsi="宋体"/>
              </w:rPr>
              <w:t>2.</w:t>
            </w:r>
            <w:r>
              <w:rPr>
                <w:rFonts w:hint="eastAsia" w:ascii="宋体" w:hAnsi="宋体"/>
              </w:rPr>
              <w:t>程序文件，含</w:t>
            </w:r>
            <w:r>
              <w:rPr>
                <w:rFonts w:ascii="宋体" w:hAnsi="宋体"/>
              </w:rPr>
              <w:t>2</w:t>
            </w:r>
            <w:r>
              <w:rPr>
                <w:rFonts w:hint="eastAsia" w:ascii="宋体" w:hAnsi="宋体"/>
              </w:rPr>
              <w:t>6</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80" w:firstLineChars="200"/>
              <w:rPr>
                <w:rFonts w:ascii="宋体" w:hAnsi="宋体"/>
              </w:rPr>
            </w:pPr>
            <w:r>
              <w:rPr>
                <w:rFonts w:hint="eastAsia" w:ascii="宋体" w:hAnsi="宋体" w:cs="宋体"/>
                <w:szCs w:val="21"/>
              </w:rPr>
              <w:t>包括管理制度、</w:t>
            </w:r>
            <w:r>
              <w:rPr>
                <w:rFonts w:hint="eastAsia" w:ascii="宋体" w:hAnsi="宋体"/>
              </w:rPr>
              <w:t>作业指导书等。</w:t>
            </w:r>
          </w:p>
          <w:p>
            <w:pPr>
              <w:rPr>
                <w:rFonts w:ascii="宋体" w:hAnsi="宋体"/>
              </w:rPr>
            </w:pPr>
            <w:r>
              <w:rPr>
                <w:rFonts w:ascii="宋体" w:hAnsi="宋体"/>
              </w:rPr>
              <w:t>4.</w:t>
            </w:r>
            <w:r>
              <w:rPr>
                <w:rFonts w:hint="eastAsia" w:ascii="宋体" w:hAnsi="宋体"/>
              </w:rPr>
              <w:t>体系运行所需要的文件和记录</w:t>
            </w:r>
          </w:p>
          <w:p>
            <w:pPr>
              <w:ind w:firstLine="480" w:firstLineChars="200"/>
              <w:rPr>
                <w:rFonts w:ascii="宋体" w:hAnsi="宋体"/>
              </w:rPr>
            </w:pPr>
            <w:r>
              <w:rPr>
                <w:rFonts w:hint="eastAsia" w:ascii="宋体" w:hAnsi="宋体"/>
              </w:rPr>
              <w:t>编制了《文件控制程序》，用于对管理体系文件，符合标准要求。</w:t>
            </w:r>
          </w:p>
          <w:p>
            <w:pPr>
              <w:ind w:firstLine="480" w:firstLineChars="200"/>
              <w:rPr>
                <w:rFonts w:ascii="宋体" w:hAnsi="宋体"/>
              </w:rPr>
            </w:pPr>
            <w:r>
              <w:rPr>
                <w:rFonts w:hint="eastAsia" w:ascii="宋体" w:hAnsi="宋体"/>
              </w:rPr>
              <w:t>查行政部管理手册、管理制度等文件均保管良好，为有效版本，有受控标识。</w:t>
            </w:r>
          </w:p>
          <w:p>
            <w:pPr>
              <w:ind w:firstLine="480" w:firstLineChars="200"/>
              <w:rPr>
                <w:rFonts w:ascii="宋体" w:hAnsi="宋体"/>
              </w:rPr>
            </w:pPr>
            <w:r>
              <w:rPr>
                <w:rFonts w:hint="eastAsia" w:ascii="宋体" w:hAnsi="宋体"/>
              </w:rPr>
              <w:t>行政部负责收集有关产品的国家标准、行业标准的最新版本，分发到相关部门使用；收回旧标准。</w:t>
            </w:r>
          </w:p>
          <w:p>
            <w:pPr>
              <w:rPr>
                <w:rFonts w:ascii="宋体" w:hAnsi="宋体"/>
              </w:rPr>
            </w:pPr>
            <w:r>
              <w:rPr>
                <w:rFonts w:hint="eastAsia" w:ascii="宋体" w:hAnsi="宋体"/>
              </w:rPr>
              <w:t>以上外来文件保管良好，均为有效版本。</w:t>
            </w:r>
          </w:p>
          <w:p>
            <w:pPr>
              <w:ind w:firstLine="480" w:firstLineChars="200"/>
              <w:rPr>
                <w:rFonts w:ascii="宋体" w:hAnsi="宋体"/>
              </w:rPr>
            </w:pPr>
            <w:r>
              <w:rPr>
                <w:rFonts w:hint="eastAsia" w:ascii="宋体" w:hAnsi="宋体"/>
              </w:rPr>
              <w:t>查见《记录清单》，内容包括：序号、记录名称、编号、保存期、使用部门等。</w:t>
            </w:r>
          </w:p>
          <w:p>
            <w:pPr>
              <w:tabs>
                <w:tab w:val="left" w:pos="540"/>
              </w:tabs>
              <w:spacing w:line="240" w:lineRule="exact"/>
              <w:rPr>
                <w:rFonts w:ascii="宋体" w:hAnsi="宋体"/>
                <w:b/>
                <w:color w:val="000000"/>
                <w:sz w:val="20"/>
                <w:szCs w:val="20"/>
              </w:rPr>
            </w:pPr>
            <w:r>
              <w:rPr>
                <w:rFonts w:hint="eastAsia" w:ascii="宋体" w:hAnsi="宋体"/>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rFonts w:ascii="宋体" w:hAnsi="宋体"/>
                <w:b/>
                <w:color w:val="000000"/>
                <w:szCs w:val="21"/>
              </w:rPr>
            </w:pPr>
            <w:r>
              <w:rPr>
                <w:rFonts w:ascii="宋体" w:hAnsi="宋体"/>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rFonts w:ascii="宋体" w:hAnsi="宋体"/>
                <w:b/>
                <w:color w:val="000000"/>
                <w:sz w:val="20"/>
                <w:szCs w:val="20"/>
              </w:rPr>
            </w:pPr>
            <w:r>
              <w:rPr>
                <w:rFonts w:hint="eastAsia" w:ascii="宋体" w:hAnsi="宋体"/>
                <w:b/>
                <w:color w:val="000000"/>
                <w:sz w:val="20"/>
                <w:szCs w:val="20"/>
              </w:rPr>
              <w:t>人力资源的简要说明</w:t>
            </w:r>
            <w:r>
              <w:rPr>
                <w:rFonts w:ascii="宋体" w:hAnsi="宋体"/>
                <w:b/>
                <w:color w:val="000000"/>
                <w:sz w:val="20"/>
                <w:szCs w:val="20"/>
              </w:rPr>
              <w:t>.:</w:t>
            </w:r>
          </w:p>
          <w:p>
            <w:pPr>
              <w:spacing w:line="300" w:lineRule="exact"/>
              <w:ind w:firstLine="240" w:firstLineChars="100"/>
              <w:rPr>
                <w:rFonts w:ascii="宋体" w:hAnsi="宋体"/>
                <w:b/>
                <w:color w:val="000000"/>
                <w:sz w:val="20"/>
                <w:szCs w:val="20"/>
              </w:rPr>
            </w:pPr>
            <w:r>
              <w:rPr>
                <w:rFonts w:hint="eastAsia" w:ascii="宋体" w:hAnsi="宋体"/>
                <w:szCs w:val="21"/>
              </w:rPr>
              <w:t>生产、技术、检验、销售</w:t>
            </w:r>
            <w:r>
              <w:rPr>
                <w:rFonts w:hint="eastAsia" w:ascii="宋体" w:hAnsi="宋体"/>
                <w:szCs w:val="21"/>
                <w:lang w:eastAsia="zh-CN"/>
              </w:rPr>
              <w:t>、</w:t>
            </w:r>
            <w:r>
              <w:rPr>
                <w:rFonts w:hint="eastAsia" w:ascii="宋体" w:hAnsi="宋体"/>
                <w:szCs w:val="21"/>
                <w:lang w:val="en-US" w:eastAsia="zh-CN"/>
              </w:rPr>
              <w:t>维修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设备设施（包括信息系统）、</w:t>
            </w:r>
          </w:p>
          <w:p>
            <w:pPr>
              <w:spacing w:line="240" w:lineRule="exact"/>
              <w:rPr>
                <w:rFonts w:ascii="宋体" w:hAnsi="宋体"/>
                <w:color w:val="000000"/>
                <w:sz w:val="20"/>
                <w:szCs w:val="20"/>
              </w:rPr>
            </w:pPr>
            <w:r>
              <w:rPr>
                <w:rFonts w:hint="eastAsia" w:ascii="宋体" w:hAnsi="宋体" w:cs="宋体"/>
                <w:szCs w:val="21"/>
                <w:lang w:val="en-US" w:eastAsia="zh-CN"/>
              </w:rPr>
              <w:t>五金工具、电焊机</w:t>
            </w:r>
            <w:r>
              <w:rPr>
                <w:rFonts w:hint="eastAsia" w:ascii="宋体" w:hAnsi="宋体" w:cs="宋体"/>
                <w:szCs w:val="21"/>
              </w:rPr>
              <w:t>、打印机、电脑、打印机、wifi。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监视和测量资源</w:t>
            </w:r>
          </w:p>
          <w:p>
            <w:pPr>
              <w:spacing w:line="240" w:lineRule="exact"/>
              <w:rPr>
                <w:rFonts w:ascii="宋体" w:hAnsi="宋体"/>
                <w:color w:val="000000"/>
                <w:sz w:val="20"/>
                <w:szCs w:val="20"/>
              </w:rPr>
            </w:pPr>
            <w:r>
              <w:rPr>
                <w:rFonts w:hint="eastAsia" w:ascii="宋体" w:hAnsi="宋体"/>
                <w:szCs w:val="22"/>
              </w:rPr>
              <w:t>游标卡尺、钢卷尺，能提供校准合格的证据。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知识</w:t>
            </w:r>
          </w:p>
          <w:p>
            <w:pPr>
              <w:ind w:firstLine="480" w:firstLineChars="200"/>
              <w:rPr>
                <w:rFonts w:ascii="宋体" w:hAnsi="宋体"/>
                <w:szCs w:val="22"/>
              </w:rPr>
            </w:pPr>
            <w:r>
              <w:rPr>
                <w:rFonts w:hint="eastAsia" w:ascii="宋体" w:hAnsi="宋体"/>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cs="宋体"/>
                <w:szCs w:val="21"/>
              </w:rPr>
            </w:pPr>
          </w:p>
          <w:p>
            <w:pPr>
              <w:spacing w:line="24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环保设施：</w:t>
            </w:r>
          </w:p>
          <w:p>
            <w:pPr>
              <w:spacing w:line="240" w:lineRule="exact"/>
              <w:rPr>
                <w:rFonts w:ascii="宋体" w:hAns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szCs w:val="22"/>
              </w:rPr>
              <w:t>排风扇、</w:t>
            </w:r>
            <w:r>
              <w:rPr>
                <w:rFonts w:hint="eastAsia" w:ascii="宋体" w:hAnsi="宋体"/>
                <w:szCs w:val="22"/>
                <w:lang w:val="en-US" w:eastAsia="zh-CN"/>
              </w:rPr>
              <w:t>焊烟净化器</w:t>
            </w:r>
            <w:r>
              <w:rPr>
                <w:rFonts w:hint="eastAsia" w:ascii="宋体" w:hAnsi="宋体"/>
              </w:rPr>
              <w:t>、</w:t>
            </w:r>
            <w:r>
              <w:rPr>
                <w:rFonts w:hint="eastAsia" w:ascii="宋体" w:hAnsi="宋体" w:cs="宋体"/>
                <w:bCs/>
                <w:szCs w:val="21"/>
              </w:rPr>
              <w:t>消防器材、减震隔音、绿化等。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hint="eastAsia" w:ascii="宋体" w:hAnsi="宋体"/>
                <w:b/>
                <w:color w:val="000000"/>
                <w:sz w:val="20"/>
                <w:szCs w:val="20"/>
              </w:rPr>
              <w:t>职业健康安全设施：</w:t>
            </w:r>
          </w:p>
          <w:p>
            <w:pPr>
              <w:spacing w:line="240" w:lineRule="exact"/>
              <w:ind w:firstLine="240" w:firstLineChars="100"/>
              <w:rPr>
                <w:rFonts w:ascii="宋体" w:hAns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 xml:space="preserve"> </w:t>
            </w:r>
            <w:r>
              <w:rPr>
                <w:rFonts w:hint="eastAsia" w:ascii="宋体" w:hAnsi="宋体"/>
                <w:szCs w:val="22"/>
              </w:rPr>
              <w:t>口罩、手套、消防器材、标识牌、急停按钮等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rFonts w:ascii="宋体" w:hAnsi="宋体"/>
                <w:b/>
                <w:color w:val="000000"/>
                <w:sz w:val="20"/>
                <w:szCs w:val="20"/>
              </w:rPr>
            </w:pPr>
            <w:r>
              <w:rPr>
                <w:rFonts w:ascii="宋体" w:hAnsi="宋体"/>
                <w:b/>
                <w:color w:val="000000"/>
                <w:sz w:val="20"/>
                <w:szCs w:val="20"/>
              </w:rPr>
              <w:t>(</w:t>
            </w:r>
            <w:r>
              <w:rPr>
                <w:rFonts w:hint="eastAsia" w:ascii="宋体" w:hAnsi="宋体"/>
                <w:b/>
                <w:color w:val="000000"/>
                <w:sz w:val="20"/>
                <w:szCs w:val="20"/>
              </w:rPr>
              <w:t>三</w:t>
            </w:r>
            <w:r>
              <w:rPr>
                <w:rFonts w:ascii="宋体" w:hAnsi="宋体"/>
                <w:b/>
                <w:color w:val="000000"/>
                <w:sz w:val="20"/>
                <w:szCs w:val="20"/>
              </w:rPr>
              <w:t>)</w:t>
            </w:r>
            <w:r>
              <w:rPr>
                <w:rFonts w:hint="eastAsia" w:ascii="宋体" w:hAnsi="宋体"/>
                <w:b/>
                <w:color w:val="000000"/>
                <w:sz w:val="20"/>
                <w:szCs w:val="20"/>
              </w:rPr>
              <w:t>体系运行情况</w:t>
            </w:r>
          </w:p>
        </w:tc>
        <w:tc>
          <w:tcPr>
            <w:tcW w:w="9198" w:type="dxa"/>
          </w:tcPr>
          <w:p>
            <w:pPr>
              <w:spacing w:line="300" w:lineRule="exact"/>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针对方针的管理职责评审</w:t>
            </w:r>
          </w:p>
          <w:p>
            <w:pPr>
              <w:spacing w:line="300" w:lineRule="exact"/>
              <w:ind w:left="1"/>
              <w:rPr>
                <w:rFonts w:ascii="宋体" w:hAnsi="宋体"/>
                <w:b/>
                <w:color w:val="000000"/>
                <w:sz w:val="20"/>
                <w:szCs w:val="20"/>
              </w:rPr>
            </w:pPr>
            <w:r>
              <w:rPr>
                <w:rFonts w:hint="eastAsia" w:ascii="宋体" w:hAnsi="宋体"/>
                <w:b/>
                <w:color w:val="000000"/>
                <w:sz w:val="20"/>
                <w:szCs w:val="20"/>
              </w:rPr>
              <w:t>（包括针对组织宗旨，制定相关管理方针政策、确保方针为员工理解并在运营中实施，监视方针的实施并评审方针的适宜性）</w:t>
            </w:r>
          </w:p>
          <w:p>
            <w:pPr>
              <w:spacing w:line="400" w:lineRule="exact"/>
              <w:ind w:firstLine="240" w:firstLineChars="100"/>
              <w:rPr>
                <w:rFonts w:ascii="宋体" w:hAnsi="宋体"/>
                <w:szCs w:val="21"/>
              </w:rPr>
            </w:pPr>
            <w:r>
              <w:rPr>
                <w:rFonts w:hint="eastAsia" w:ascii="宋体" w:hAnsi="宋体"/>
                <w:szCs w:val="22"/>
                <w:u w:val="single"/>
              </w:rPr>
              <w:t>根据组织宗旨制定了管理体系方针，进行了有效沟通，在管理评审时进行评审，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ind w:left="159" w:hanging="159" w:hangingChars="79"/>
              <w:rPr>
                <w:rFonts w:ascii="宋体" w:hAnsi="宋体"/>
                <w:b/>
                <w:color w:val="000000"/>
                <w:sz w:val="20"/>
                <w:szCs w:val="20"/>
              </w:rPr>
            </w:pPr>
            <w:r>
              <w:rPr>
                <w:rFonts w:ascii="宋体" w:hAnsi="宋体"/>
                <w:b/>
                <w:color w:val="000000"/>
                <w:sz w:val="20"/>
                <w:szCs w:val="20"/>
              </w:rPr>
              <w:t xml:space="preserve">2. </w:t>
            </w:r>
            <w:r>
              <w:rPr>
                <w:rFonts w:hint="eastAsia" w:ascii="宋体" w:hAnsi="宋体"/>
                <w:b/>
                <w:color w:val="000000"/>
                <w:sz w:val="20"/>
                <w:szCs w:val="20"/>
              </w:rPr>
              <w:t>组织内部沟通的充分性与效果；（</w:t>
            </w:r>
            <w:r>
              <w:rPr>
                <w:rFonts w:ascii="宋体" w:hAnsi="宋体"/>
                <w:b/>
                <w:color w:val="000000"/>
                <w:sz w:val="20"/>
                <w:szCs w:val="20"/>
              </w:rPr>
              <w:t>OHSMS</w:t>
            </w:r>
            <w:r>
              <w:rPr>
                <w:rFonts w:hint="eastAsia" w:ascii="宋体" w:hAnsi="宋体"/>
                <w:b/>
                <w:color w:val="000000"/>
                <w:sz w:val="20"/>
                <w:szCs w:val="20"/>
              </w:rPr>
              <w:t>员工参与风险管理</w:t>
            </w:r>
            <w:r>
              <w:rPr>
                <w:rFonts w:ascii="宋体" w:hAnsi="宋体"/>
                <w:b/>
                <w:color w:val="000000"/>
                <w:sz w:val="20"/>
                <w:szCs w:val="20"/>
              </w:rPr>
              <w:t>/</w:t>
            </w:r>
            <w:r>
              <w:rPr>
                <w:rFonts w:hint="eastAsia" w:ascii="宋体" w:hAnsi="宋体"/>
                <w:b/>
                <w:color w:val="000000"/>
                <w:sz w:val="20"/>
                <w:szCs w:val="20"/>
              </w:rPr>
              <w:t>健康安全事务的关心和影响力；组织对外联络关注顾客的感受情况、信息交流包括通报相关方的情况等）</w:t>
            </w:r>
          </w:p>
          <w:p>
            <w:pPr>
              <w:ind w:firstLine="480" w:firstLineChars="200"/>
              <w:rPr>
                <w:rFonts w:ascii="宋体" w:hAnsi="宋体" w:cs="宋体"/>
                <w:szCs w:val="21"/>
              </w:rPr>
            </w:pPr>
            <w:r>
              <w:rPr>
                <w:rFonts w:hint="eastAsia" w:ascii="宋体" w:hAnsi="宋体" w:cs="宋体"/>
                <w:szCs w:val="21"/>
              </w:rPr>
              <w:t>策划编制的程序文件《信息交流程序》及管理手册的相关章节规定了企业内、外部沟通和员工就职业健康安全事务参与、协商的要求，经查阅和交谈符合标准要求。</w:t>
            </w:r>
          </w:p>
          <w:p>
            <w:pPr>
              <w:ind w:firstLine="48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市场部负责与采购供方、客户等相关方之间的沟通。各部门收集到有关职业健康安全方面的信息，包括法律法规等，及时向综合办反馈。市场部负责顾客要求方面的有关事宜的沟通。</w:t>
            </w:r>
          </w:p>
          <w:p>
            <w:pPr>
              <w:ind w:firstLine="480" w:firstLineChars="200"/>
              <w:rPr>
                <w:rFonts w:ascii="宋体" w:hAnsi="宋体" w:cs="宋体"/>
                <w:szCs w:val="21"/>
              </w:rPr>
            </w:pPr>
            <w:r>
              <w:rPr>
                <w:rFonts w:hint="eastAsia" w:ascii="宋体" w:hAnsi="宋体" w:cs="宋体"/>
                <w:szCs w:val="21"/>
              </w:rPr>
              <w:t>目前各项沟通都较为及时、顺畅、效果较好。</w:t>
            </w:r>
          </w:p>
          <w:p>
            <w:pPr>
              <w:ind w:firstLine="480" w:firstLineChars="200"/>
              <w:rPr>
                <w:rFonts w:ascii="宋体" w:hAnsi="宋体" w:cs="宋体"/>
                <w:szCs w:val="21"/>
              </w:rPr>
            </w:pPr>
            <w:r>
              <w:rPr>
                <w:rFonts w:hint="eastAsia" w:ascii="宋体" w:hAnsi="宋体" w:cs="宋体"/>
                <w:szCs w:val="21"/>
              </w:rPr>
              <w:t>经全体员工大会选举，任命公司陈冲为公司安全事务代表。经与陈冲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宋体" w:hAnsi="宋体"/>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3.  QMS </w:t>
            </w:r>
            <w:r>
              <w:rPr>
                <w:rFonts w:hint="eastAsia" w:ascii="宋体" w:hAnsi="宋体"/>
                <w:b/>
                <w:color w:val="000000"/>
                <w:sz w:val="20"/>
                <w:szCs w:val="20"/>
              </w:rPr>
              <w:t>组织对重要过程实施控制的结果</w:t>
            </w:r>
          </w:p>
          <w:p>
            <w:pPr>
              <w:spacing w:line="240" w:lineRule="exact"/>
              <w:ind w:left="201" w:leftChars="42" w:hanging="100" w:hangingChars="50"/>
              <w:rPr>
                <w:rFonts w:ascii="宋体" w:hAnsi="宋体"/>
                <w:b/>
                <w:color w:val="000000"/>
                <w:sz w:val="20"/>
                <w:szCs w:val="20"/>
              </w:rPr>
            </w:pPr>
            <w:r>
              <w:rPr>
                <w:rFonts w:ascii="宋体" w:hAnsi="宋体"/>
                <w:b/>
                <w:color w:val="000000"/>
                <w:sz w:val="20"/>
                <w:szCs w:val="20"/>
              </w:rPr>
              <w:t>(</w:t>
            </w:r>
            <w:r>
              <w:rPr>
                <w:rFonts w:hint="eastAsia" w:ascii="宋体" w:hAnsi="宋体"/>
                <w:b/>
                <w:color w:val="000000"/>
                <w:sz w:val="20"/>
                <w:szCs w:val="20"/>
              </w:rPr>
              <w:t>包括对</w:t>
            </w:r>
            <w:r>
              <w:rPr>
                <w:rFonts w:ascii="宋体" w:hAnsi="宋体"/>
                <w:b/>
                <w:color w:val="000000"/>
                <w:sz w:val="20"/>
                <w:szCs w:val="20"/>
              </w:rPr>
              <w:t>QMS</w:t>
            </w:r>
            <w:r>
              <w:rPr>
                <w:rFonts w:hint="eastAsia" w:ascii="宋体" w:hAnsi="宋体"/>
                <w:b/>
                <w:color w:val="000000"/>
                <w:sz w:val="20"/>
                <w:szCs w:val="20"/>
              </w:rPr>
              <w:t>关键工序</w:t>
            </w:r>
            <w:r>
              <w:rPr>
                <w:rFonts w:ascii="宋体" w:hAnsi="宋体"/>
                <w:b/>
                <w:color w:val="000000"/>
                <w:sz w:val="20"/>
                <w:szCs w:val="20"/>
              </w:rPr>
              <w:t>(</w:t>
            </w:r>
            <w:r>
              <w:rPr>
                <w:rFonts w:hint="eastAsia" w:ascii="宋体" w:hAnsi="宋体"/>
                <w:b/>
                <w:color w:val="000000"/>
                <w:sz w:val="20"/>
                <w:szCs w:val="20"/>
              </w:rPr>
              <w:t>过程</w:t>
            </w:r>
            <w:r>
              <w:rPr>
                <w:rFonts w:ascii="宋体" w:hAnsi="宋体"/>
                <w:b/>
                <w:color w:val="000000"/>
                <w:sz w:val="20"/>
                <w:szCs w:val="20"/>
              </w:rPr>
              <w:t>)</w:t>
            </w:r>
            <w:r>
              <w:rPr>
                <w:rFonts w:hint="eastAsia" w:ascii="宋体" w:hAnsi="宋体"/>
                <w:b/>
                <w:color w:val="000000"/>
                <w:sz w:val="20"/>
                <w:szCs w:val="20"/>
              </w:rPr>
              <w:t>、特殊过程控制</w:t>
            </w:r>
            <w:r>
              <w:rPr>
                <w:rFonts w:ascii="宋体" w:hAnsi="宋体"/>
                <w:b/>
                <w:color w:val="000000"/>
                <w:sz w:val="20"/>
                <w:szCs w:val="20"/>
              </w:rPr>
              <w:t>;</w:t>
            </w:r>
            <w:r>
              <w:rPr>
                <w:rFonts w:hint="eastAsia" w:ascii="宋体" w:hAnsi="宋体"/>
                <w:b/>
                <w:color w:val="000000"/>
                <w:sz w:val="20"/>
                <w:szCs w:val="20"/>
              </w:rPr>
              <w:t>评价组织对过程实施控制情况</w:t>
            </w:r>
            <w:r>
              <w:rPr>
                <w:rFonts w:ascii="宋体" w:hAnsi="宋体"/>
                <w:b/>
                <w:color w:val="000000"/>
                <w:sz w:val="20"/>
                <w:szCs w:val="20"/>
              </w:rPr>
              <w:t>/)</w:t>
            </w:r>
          </w:p>
          <w:p>
            <w:pPr>
              <w:spacing w:line="240" w:lineRule="exact"/>
              <w:rPr>
                <w:rFonts w:hint="eastAsia" w:ascii="宋体" w:hAnsi="宋体"/>
                <w:color w:val="000000"/>
                <w:sz w:val="20"/>
                <w:szCs w:val="20"/>
              </w:rPr>
            </w:pPr>
            <w:r>
              <w:rPr>
                <w:rFonts w:hint="eastAsia" w:ascii="宋体" w:hAnsi="宋体"/>
                <w:color w:val="000000"/>
                <w:sz w:val="20"/>
                <w:szCs w:val="20"/>
              </w:rPr>
              <w:t>产品</w:t>
            </w:r>
            <w:r>
              <w:rPr>
                <w:rFonts w:hint="eastAsia" w:ascii="宋体" w:hAnsi="宋体"/>
                <w:color w:val="000000"/>
                <w:sz w:val="20"/>
                <w:szCs w:val="20"/>
                <w:lang w:val="en-US" w:eastAsia="zh-CN"/>
              </w:rPr>
              <w:t>修复服务</w:t>
            </w:r>
            <w:r>
              <w:rPr>
                <w:rFonts w:hint="eastAsia" w:ascii="宋体" w:hAnsi="宋体"/>
                <w:color w:val="000000"/>
                <w:sz w:val="20"/>
                <w:szCs w:val="20"/>
              </w:rPr>
              <w:t>：</w:t>
            </w:r>
            <w:r>
              <w:rPr>
                <w:rFonts w:hint="eastAsia" w:ascii="宋体" w:hAnsi="宋体"/>
                <w:color w:val="000000"/>
                <w:sz w:val="20"/>
                <w:szCs w:val="20"/>
                <w:lang w:val="en-US" w:eastAsia="zh-CN"/>
              </w:rPr>
              <w:t>设备状态确认</w:t>
            </w:r>
            <w:r>
              <w:rPr>
                <w:rFonts w:hint="eastAsia" w:ascii="宋体" w:hAnsi="宋体"/>
                <w:color w:val="000000"/>
                <w:sz w:val="20"/>
                <w:szCs w:val="20"/>
              </w:rPr>
              <w:t>→</w:t>
            </w:r>
            <w:r>
              <w:rPr>
                <w:rFonts w:hint="eastAsia" w:ascii="宋体" w:hAnsi="宋体"/>
                <w:color w:val="000000"/>
                <w:sz w:val="20"/>
                <w:szCs w:val="20"/>
                <w:lang w:val="en-US" w:eastAsia="zh-CN"/>
              </w:rPr>
              <w:t>拆解</w:t>
            </w:r>
            <w:r>
              <w:rPr>
                <w:rFonts w:hint="eastAsia" w:ascii="宋体" w:hAnsi="宋体"/>
                <w:color w:val="000000"/>
                <w:sz w:val="20"/>
                <w:szCs w:val="20"/>
              </w:rPr>
              <w:t>→</w:t>
            </w:r>
            <w:r>
              <w:rPr>
                <w:rFonts w:hint="eastAsia" w:ascii="宋体" w:hAnsi="宋体"/>
                <w:color w:val="000000"/>
                <w:sz w:val="20"/>
                <w:szCs w:val="20"/>
                <w:lang w:val="en-US" w:eastAsia="zh-CN"/>
              </w:rPr>
              <w:t>修复</w:t>
            </w:r>
            <w:r>
              <w:rPr>
                <w:rFonts w:hint="eastAsia" w:ascii="宋体" w:hAnsi="宋体"/>
                <w:color w:val="000000"/>
                <w:sz w:val="20"/>
                <w:szCs w:val="20"/>
              </w:rPr>
              <w:t>→</w:t>
            </w:r>
            <w:r>
              <w:rPr>
                <w:rFonts w:hint="eastAsia" w:ascii="宋体" w:hAnsi="宋体"/>
                <w:color w:val="000000"/>
                <w:sz w:val="20"/>
                <w:szCs w:val="20"/>
                <w:lang w:val="en-US" w:eastAsia="zh-CN"/>
              </w:rPr>
              <w:t>装配</w:t>
            </w:r>
            <w:r>
              <w:rPr>
                <w:rFonts w:hint="eastAsia" w:ascii="宋体" w:hAnsi="宋体"/>
                <w:color w:val="000000"/>
                <w:sz w:val="20"/>
                <w:szCs w:val="20"/>
              </w:rPr>
              <w:t>→</w:t>
            </w:r>
            <w:r>
              <w:rPr>
                <w:rFonts w:hint="eastAsia" w:ascii="宋体" w:hAnsi="宋体"/>
                <w:color w:val="000000"/>
                <w:sz w:val="20"/>
                <w:szCs w:val="20"/>
                <w:lang w:val="en-US" w:eastAsia="zh-CN"/>
              </w:rPr>
              <w:t>调试验收</w:t>
            </w:r>
            <w:r>
              <w:rPr>
                <w:rFonts w:hint="eastAsia" w:ascii="宋体" w:hAnsi="宋体"/>
                <w:color w:val="000000"/>
                <w:sz w:val="20"/>
                <w:szCs w:val="20"/>
              </w:rPr>
              <w:t>→交付</w:t>
            </w:r>
            <w:r>
              <w:rPr>
                <w:rFonts w:hint="eastAsia" w:ascii="宋体" w:hAnsi="宋体"/>
                <w:color w:val="000000"/>
                <w:sz w:val="20"/>
                <w:szCs w:val="20"/>
              </w:rPr>
              <w:t>；</w:t>
            </w:r>
          </w:p>
          <w:p>
            <w:pPr>
              <w:spacing w:line="240" w:lineRule="exact"/>
              <w:rPr>
                <w:rFonts w:hint="eastAsia" w:ascii="宋体" w:hAnsi="宋体"/>
                <w:color w:val="000000"/>
                <w:sz w:val="20"/>
                <w:szCs w:val="20"/>
              </w:rPr>
            </w:pPr>
            <w:r>
              <w:rPr>
                <w:rFonts w:hint="eastAsia" w:ascii="宋体" w:hAnsi="宋体"/>
                <w:color w:val="000000"/>
                <w:sz w:val="20"/>
                <w:szCs w:val="20"/>
              </w:rPr>
              <w:t>公司依据客户订单，下达</w:t>
            </w:r>
            <w:r>
              <w:rPr>
                <w:rFonts w:hint="eastAsia" w:ascii="宋体" w:hAnsi="宋体"/>
                <w:color w:val="000000"/>
                <w:sz w:val="20"/>
                <w:szCs w:val="20"/>
                <w:lang w:val="en-US" w:eastAsia="zh-CN"/>
              </w:rPr>
              <w:t>维修</w:t>
            </w:r>
            <w:r>
              <w:rPr>
                <w:rFonts w:hint="eastAsia" w:ascii="宋体" w:hAnsi="宋体"/>
                <w:color w:val="000000"/>
                <w:sz w:val="20"/>
                <w:szCs w:val="20"/>
              </w:rPr>
              <w:t>任务单，接到定单后进行</w:t>
            </w:r>
            <w:r>
              <w:rPr>
                <w:rFonts w:hint="eastAsia" w:ascii="宋体" w:hAnsi="宋体"/>
                <w:color w:val="000000"/>
                <w:sz w:val="20"/>
                <w:szCs w:val="20"/>
                <w:lang w:val="en-US" w:eastAsia="zh-CN"/>
              </w:rPr>
              <w:t>维修</w:t>
            </w:r>
            <w:r>
              <w:rPr>
                <w:rFonts w:hint="eastAsia" w:ascii="宋体" w:hAnsi="宋体"/>
                <w:color w:val="000000"/>
                <w:sz w:val="20"/>
                <w:szCs w:val="20"/>
              </w:rPr>
              <w:t>质量及管理工作协调。</w:t>
            </w:r>
          </w:p>
          <w:p>
            <w:pPr>
              <w:spacing w:line="240" w:lineRule="exact"/>
              <w:rPr>
                <w:rFonts w:ascii="宋体" w:hAnsi="宋体"/>
                <w:color w:val="000000"/>
                <w:sz w:val="20"/>
                <w:szCs w:val="20"/>
              </w:rPr>
            </w:pPr>
            <w:r>
              <w:rPr>
                <w:rFonts w:hint="eastAsia" w:ascii="宋体" w:hAnsi="宋体"/>
                <w:color w:val="000000"/>
                <w:sz w:val="20"/>
                <w:szCs w:val="20"/>
              </w:rPr>
              <w:t>通过原材料检验、</w:t>
            </w:r>
            <w:r>
              <w:rPr>
                <w:rFonts w:hint="eastAsia" w:ascii="宋体" w:hAnsi="宋体"/>
                <w:color w:val="000000"/>
                <w:sz w:val="20"/>
                <w:szCs w:val="20"/>
                <w:lang w:val="en-US" w:eastAsia="zh-CN"/>
              </w:rPr>
              <w:t>维修</w:t>
            </w:r>
            <w:r>
              <w:rPr>
                <w:rFonts w:hint="eastAsia" w:ascii="宋体" w:hAnsi="宋体"/>
                <w:color w:val="000000"/>
                <w:sz w:val="20"/>
                <w:szCs w:val="20"/>
              </w:rPr>
              <w:t>过程检验、</w:t>
            </w:r>
            <w:r>
              <w:rPr>
                <w:rFonts w:hint="eastAsia" w:ascii="宋体" w:hAnsi="宋体"/>
                <w:color w:val="000000"/>
                <w:sz w:val="20"/>
                <w:szCs w:val="20"/>
                <w:lang w:val="en-US" w:eastAsia="zh-CN"/>
              </w:rPr>
              <w:t>维修后产品验收</w:t>
            </w:r>
            <w:r>
              <w:rPr>
                <w:rFonts w:hint="eastAsia" w:ascii="宋体" w:hAnsi="宋体"/>
                <w:color w:val="000000"/>
                <w:sz w:val="20"/>
                <w:szCs w:val="20"/>
              </w:rPr>
              <w:t>检验等过程对产品质量、</w:t>
            </w:r>
            <w:r>
              <w:rPr>
                <w:rFonts w:hint="eastAsia" w:ascii="宋体" w:hAnsi="宋体"/>
                <w:color w:val="000000"/>
                <w:sz w:val="20"/>
                <w:szCs w:val="20"/>
                <w:lang w:val="en-US" w:eastAsia="zh-CN"/>
              </w:rPr>
              <w:t>维修</w:t>
            </w:r>
            <w:r>
              <w:rPr>
                <w:rFonts w:hint="eastAsia" w:ascii="宋体" w:hAnsi="宋体"/>
                <w:color w:val="000000"/>
                <w:sz w:val="20"/>
                <w:szCs w:val="20"/>
              </w:rPr>
              <w:t>进度等进行监控。</w:t>
            </w:r>
          </w:p>
          <w:p>
            <w:pPr>
              <w:spacing w:line="240" w:lineRule="exact"/>
              <w:rPr>
                <w:rFonts w:ascii="宋体" w:hAnsi="宋体"/>
                <w:color w:val="000000"/>
                <w:sz w:val="20"/>
                <w:szCs w:val="20"/>
              </w:rPr>
            </w:pPr>
            <w:r>
              <w:rPr>
                <w:rFonts w:hint="eastAsia" w:ascii="宋体" w:hAnsi="宋体"/>
                <w:color w:val="000000"/>
                <w:sz w:val="20"/>
                <w:szCs w:val="20"/>
              </w:rPr>
              <w:t>为</w:t>
            </w:r>
            <w:r>
              <w:rPr>
                <w:rFonts w:hint="eastAsia" w:ascii="宋体" w:hAnsi="宋体"/>
                <w:color w:val="000000"/>
                <w:sz w:val="20"/>
                <w:szCs w:val="20"/>
                <w:lang w:val="en-US" w:eastAsia="zh-CN"/>
              </w:rPr>
              <w:t>维修</w:t>
            </w:r>
            <w:r>
              <w:rPr>
                <w:rFonts w:hint="eastAsia" w:ascii="宋体" w:hAnsi="宋体"/>
                <w:color w:val="000000"/>
                <w:sz w:val="20"/>
                <w:szCs w:val="20"/>
              </w:rPr>
              <w:t>过程提供了适宜的设备及环境，配备了胜任的人员。</w:t>
            </w:r>
          </w:p>
          <w:p>
            <w:pPr>
              <w:spacing w:line="240" w:lineRule="exact"/>
              <w:rPr>
                <w:rFonts w:ascii="宋体" w:hAnsi="宋体"/>
                <w:color w:val="000000"/>
                <w:sz w:val="20"/>
                <w:szCs w:val="20"/>
              </w:rPr>
            </w:pPr>
            <w:r>
              <w:rPr>
                <w:rFonts w:hint="eastAsia" w:ascii="宋体" w:hAnsi="宋体"/>
                <w:color w:val="000000"/>
                <w:sz w:val="20"/>
                <w:szCs w:val="20"/>
              </w:rPr>
              <w:t>公司按照制定的产品检验规程、作业指导书等文件对产品的生产和检验过程实施了过程控制。</w:t>
            </w:r>
          </w:p>
          <w:p>
            <w:pPr>
              <w:spacing w:line="240" w:lineRule="exact"/>
              <w:rPr>
                <w:rFonts w:ascii="宋体" w:hAnsi="宋体"/>
                <w:b/>
                <w:color w:val="000000"/>
                <w:sz w:val="20"/>
                <w:szCs w:val="20"/>
              </w:rPr>
            </w:pPr>
            <w:r>
              <w:rPr>
                <w:rFonts w:hint="eastAsia" w:ascii="宋体" w:hAnsi="宋体"/>
                <w:color w:val="000000"/>
                <w:sz w:val="20"/>
                <w:szCs w:val="20"/>
              </w:rPr>
              <w:t>对特殊过程焊接过程进行了能力确认，能力符合要求。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300" w:lineRule="exact"/>
              <w:jc w:val="left"/>
              <w:rPr>
                <w:rFonts w:ascii="宋体" w:hAnsi="宋体"/>
                <w:b/>
                <w:color w:val="000000"/>
                <w:sz w:val="20"/>
                <w:szCs w:val="20"/>
              </w:rPr>
            </w:pPr>
            <w:r>
              <w:rPr>
                <w:rFonts w:ascii="宋体" w:hAnsi="宋体"/>
                <w:b/>
                <w:color w:val="000000"/>
                <w:sz w:val="20"/>
                <w:szCs w:val="20"/>
              </w:rPr>
              <w:t>4.QMS</w:t>
            </w:r>
            <w:r>
              <w:rPr>
                <w:rFonts w:hint="eastAsia" w:ascii="宋体" w:hAnsi="宋体"/>
                <w:b/>
                <w:color w:val="000000"/>
                <w:sz w:val="20"/>
                <w:szCs w:val="20"/>
              </w:rPr>
              <w:t>产品</w:t>
            </w:r>
            <w:r>
              <w:rPr>
                <w:rFonts w:ascii="宋体" w:hAnsi="宋体"/>
                <w:b/>
                <w:color w:val="000000"/>
                <w:sz w:val="20"/>
                <w:szCs w:val="20"/>
              </w:rPr>
              <w:t>/</w:t>
            </w:r>
            <w:r>
              <w:rPr>
                <w:rFonts w:hint="eastAsia" w:ascii="宋体" w:hAnsi="宋体"/>
                <w:b/>
                <w:color w:val="000000"/>
                <w:sz w:val="20"/>
                <w:szCs w:val="20"/>
              </w:rPr>
              <w:t>服务的标准、协议</w:t>
            </w:r>
            <w:r>
              <w:rPr>
                <w:rFonts w:ascii="宋体" w:hAnsi="宋体"/>
                <w:b/>
                <w:color w:val="000000"/>
                <w:sz w:val="20"/>
                <w:szCs w:val="20"/>
              </w:rPr>
              <w:t>/</w:t>
            </w:r>
            <w:r>
              <w:rPr>
                <w:rFonts w:hint="eastAsia" w:ascii="宋体" w:hAnsi="宋体"/>
                <w:b/>
                <w:color w:val="000000"/>
                <w:sz w:val="20"/>
                <w:szCs w:val="20"/>
              </w:rPr>
              <w:t>规范的有效性以及产品</w:t>
            </w:r>
            <w:r>
              <w:rPr>
                <w:rFonts w:ascii="宋体" w:hAnsi="宋体"/>
                <w:b/>
                <w:color w:val="000000"/>
                <w:sz w:val="20"/>
                <w:szCs w:val="20"/>
              </w:rPr>
              <w:t>/</w:t>
            </w:r>
            <w:r>
              <w:rPr>
                <w:rFonts w:hint="eastAsia" w:ascii="宋体" w:hAnsi="宋体"/>
                <w:b/>
                <w:color w:val="000000"/>
                <w:sz w:val="20"/>
                <w:szCs w:val="20"/>
              </w:rPr>
              <w:t>服务质量符合要求，向顾客稳定提供合格产品的情况；</w:t>
            </w:r>
          </w:p>
          <w:p>
            <w:pPr>
              <w:snapToGrid w:val="0"/>
              <w:spacing w:line="280" w:lineRule="exact"/>
              <w:jc w:val="left"/>
              <w:rPr>
                <w:rFonts w:ascii="宋体" w:hAnsi="宋体" w:cs="宋体"/>
                <w:szCs w:val="22"/>
              </w:rPr>
            </w:pPr>
            <w:r>
              <w:rPr>
                <w:rFonts w:hint="eastAsia" w:ascii="宋体" w:hAnsi="宋体" w:cs="宋体"/>
                <w:szCs w:val="22"/>
              </w:rPr>
              <w:t>企业</w:t>
            </w:r>
            <w:r>
              <w:rPr>
                <w:rFonts w:hint="eastAsia" w:ascii="宋体" w:hAnsi="宋体" w:cs="宋体"/>
                <w:szCs w:val="22"/>
                <w:lang w:val="en-US" w:eastAsia="zh-CN"/>
              </w:rPr>
              <w:t>按照客户的设备技术要求进行油缸和轧辊的修复</w:t>
            </w:r>
            <w:r>
              <w:rPr>
                <w:rFonts w:hint="eastAsia" w:ascii="宋体" w:hAnsi="宋体" w:cs="宋体"/>
                <w:szCs w:val="22"/>
              </w:rPr>
              <w:t>，提供了客户验收合格证明，产品检验合格，满足顾客要求。</w:t>
            </w:r>
          </w:p>
          <w:p>
            <w:pPr>
              <w:spacing w:line="240" w:lineRule="exact"/>
              <w:rPr>
                <w:rFonts w:ascii="宋体" w:hAnsi="宋体"/>
                <w:b/>
                <w:color w:val="000000"/>
                <w:sz w:val="20"/>
                <w:szCs w:val="20"/>
              </w:rPr>
            </w:pPr>
            <w:r>
              <w:rPr>
                <w:rFonts w:ascii="宋体" w:hAnsi="宋体"/>
                <w:b/>
                <w:color w:val="000000"/>
                <w:sz w:val="20"/>
                <w:szCs w:val="20"/>
              </w:rPr>
              <w:t xml:space="preserve"> </w:t>
            </w:r>
          </w:p>
          <w:p>
            <w:pPr>
              <w:spacing w:line="240" w:lineRule="exact"/>
              <w:rPr>
                <w:rFonts w:ascii="宋体" w:hAnsi="宋体"/>
                <w:b/>
                <w:color w:val="000000"/>
                <w:sz w:val="20"/>
                <w:szCs w:val="20"/>
              </w:rPr>
            </w:pPr>
            <w:r>
              <w:rPr>
                <w:rFonts w:ascii="宋体" w:hAnsi="宋体"/>
                <w:b/>
                <w:color w:val="000000"/>
                <w:sz w:val="20"/>
                <w:szCs w:val="20"/>
              </w:rPr>
              <w:t>(</w:t>
            </w:r>
            <w:r>
              <w:rPr>
                <w:rFonts w:hint="eastAsia" w:ascii="宋体" w:hAnsi="宋体"/>
                <w:b/>
                <w:color w:val="000000"/>
                <w:sz w:val="20"/>
                <w:szCs w:val="20"/>
              </w:rPr>
              <w:t>应说明相关证据</w:t>
            </w:r>
            <w:r>
              <w:rPr>
                <w:rFonts w:ascii="宋体" w:hAnsi="宋体"/>
                <w:b/>
                <w:color w:val="000000"/>
                <w:sz w:val="20"/>
                <w:szCs w:val="20"/>
              </w:rPr>
              <w:t>)</w:t>
            </w:r>
            <w:r>
              <w:rPr>
                <w:rFonts w:hint="eastAsia" w:ascii="宋体" w:hAnsi="宋体"/>
                <w:b/>
                <w:color w:val="000000"/>
                <w:sz w:val="20"/>
                <w:szCs w:val="20"/>
              </w:rPr>
              <w:t>：</w:t>
            </w:r>
          </w:p>
          <w:p>
            <w:pPr>
              <w:spacing w:line="24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5 .QMS</w:t>
            </w:r>
            <w:r>
              <w:rPr>
                <w:rFonts w:hint="eastAsia" w:ascii="宋体" w:hAnsi="宋体"/>
                <w:b/>
                <w:color w:val="000000"/>
                <w:sz w:val="20"/>
                <w:szCs w:val="20"/>
              </w:rPr>
              <w:t>国家</w:t>
            </w:r>
            <w:r>
              <w:rPr>
                <w:rFonts w:ascii="宋体" w:hAnsi="宋体"/>
                <w:b/>
                <w:color w:val="000000"/>
                <w:sz w:val="20"/>
                <w:szCs w:val="20"/>
              </w:rPr>
              <w:t>/</w:t>
            </w:r>
            <w:r>
              <w:rPr>
                <w:rFonts w:hint="eastAsia" w:ascii="宋体" w:hAnsi="宋体"/>
                <w:b/>
                <w:color w:val="000000"/>
                <w:sz w:val="20"/>
                <w:szCs w:val="20"/>
              </w:rPr>
              <w:t>地方技术监督部门监测（检测、委托检测、定期监测、型式试验等）、抽查结果</w:t>
            </w:r>
          </w:p>
          <w:p>
            <w:pPr>
              <w:spacing w:line="240" w:lineRule="exact"/>
              <w:ind w:firstLine="201" w:firstLineChars="100"/>
              <w:rPr>
                <w:rFonts w:ascii="宋体" w:hAnsi="宋体"/>
                <w:b/>
                <w:color w:val="000000"/>
                <w:sz w:val="20"/>
                <w:szCs w:val="20"/>
              </w:rPr>
            </w:pPr>
          </w:p>
          <w:p>
            <w:pPr>
              <w:spacing w:line="240" w:lineRule="exact"/>
              <w:ind w:firstLine="200" w:firstLineChars="100"/>
              <w:rPr>
                <w:rFonts w:ascii="宋体" w:hAnsi="宋体"/>
                <w:color w:val="000000"/>
                <w:sz w:val="20"/>
                <w:szCs w:val="20"/>
              </w:rPr>
            </w:pPr>
            <w:r>
              <w:rPr>
                <w:rFonts w:hint="eastAsia" w:ascii="宋体" w:hAnsi="宋体"/>
                <w:color w:val="000000"/>
                <w:sz w:val="20"/>
                <w:szCs w:val="20"/>
              </w:rPr>
              <w:t>未发生抽查情况。</w:t>
            </w:r>
          </w:p>
          <w:p>
            <w:pPr>
              <w:spacing w:line="240" w:lineRule="exact"/>
              <w:rPr>
                <w:rFonts w:ascii="宋体" w:hAnsi="宋体"/>
                <w:b/>
                <w:color w:val="000000"/>
                <w:sz w:val="20"/>
                <w:szCs w:val="20"/>
              </w:rPr>
            </w:pPr>
          </w:p>
          <w:p>
            <w:pPr>
              <w:spacing w:line="300" w:lineRule="exact"/>
              <w:ind w:firstLine="197" w:firstLineChars="98"/>
              <w:rPr>
                <w:rFonts w:ascii="宋体" w:hAnsi="宋体"/>
                <w:b/>
                <w:color w:val="000000"/>
                <w:sz w:val="20"/>
                <w:szCs w:val="20"/>
              </w:rPr>
            </w:pPr>
            <w:r>
              <w:rPr>
                <w:rFonts w:hint="eastAsia" w:ascii="宋体" w:hAnsi="宋体"/>
                <w:b/>
                <w:color w:val="000000"/>
                <w:sz w:val="20"/>
                <w:szCs w:val="20"/>
              </w:rPr>
              <w:t>（附相关证据）：</w:t>
            </w:r>
          </w:p>
          <w:p>
            <w:pPr>
              <w:spacing w:line="300" w:lineRule="exact"/>
              <w:jc w:val="lef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pacing w:val="-8"/>
                <w:sz w:val="20"/>
                <w:szCs w:val="20"/>
              </w:rPr>
            </w:pPr>
            <w:r>
              <w:rPr>
                <w:rFonts w:ascii="宋体" w:hAnsi="宋体"/>
                <w:b/>
                <w:color w:val="000000"/>
                <w:sz w:val="20"/>
                <w:szCs w:val="20"/>
              </w:rPr>
              <w:t xml:space="preserve">6. </w:t>
            </w:r>
            <w:r>
              <w:rPr>
                <w:rFonts w:hint="eastAsia" w:ascii="宋体" w:hAnsi="宋体"/>
                <w:b/>
                <w:color w:val="000000"/>
                <w:spacing w:val="-8"/>
                <w:sz w:val="20"/>
                <w:szCs w:val="20"/>
              </w:rPr>
              <w:t>不合格品</w:t>
            </w:r>
            <w:r>
              <w:rPr>
                <w:rFonts w:ascii="宋体" w:hAnsi="宋体"/>
                <w:b/>
                <w:color w:val="000000"/>
                <w:spacing w:val="-8"/>
                <w:sz w:val="20"/>
                <w:szCs w:val="20"/>
              </w:rPr>
              <w:t>/</w:t>
            </w:r>
            <w:r>
              <w:rPr>
                <w:rFonts w:hint="eastAsia" w:ascii="宋体" w:hAnsi="宋体"/>
                <w:b/>
                <w:color w:val="000000"/>
                <w:spacing w:val="-8"/>
                <w:sz w:val="20"/>
                <w:szCs w:val="20"/>
              </w:rPr>
              <w:t>项的识别、控制</w:t>
            </w:r>
            <w:r>
              <w:rPr>
                <w:rFonts w:ascii="宋体" w:hAnsi="宋体"/>
                <w:b/>
                <w:color w:val="000000"/>
                <w:spacing w:val="-8"/>
                <w:sz w:val="20"/>
                <w:szCs w:val="20"/>
              </w:rPr>
              <w:t>;</w:t>
            </w:r>
          </w:p>
          <w:p>
            <w:pPr>
              <w:spacing w:line="240" w:lineRule="exact"/>
              <w:rPr>
                <w:rFonts w:ascii="宋体" w:hAnsi="宋体"/>
                <w:b/>
                <w:color w:val="000000"/>
                <w:sz w:val="20"/>
                <w:szCs w:val="20"/>
              </w:rPr>
            </w:pPr>
          </w:p>
          <w:p>
            <w:pPr>
              <w:spacing w:line="240" w:lineRule="exact"/>
              <w:rPr>
                <w:rFonts w:ascii="宋体" w:hAnsi="宋体"/>
                <w:color w:val="000000"/>
                <w:sz w:val="20"/>
                <w:szCs w:val="20"/>
              </w:rPr>
            </w:pPr>
            <w:r>
              <w:rPr>
                <w:rFonts w:ascii="宋体" w:hAnsi="宋体"/>
                <w:b/>
                <w:color w:val="000000"/>
                <w:sz w:val="20"/>
                <w:szCs w:val="20"/>
              </w:rPr>
              <w:t xml:space="preserve"> </w:t>
            </w:r>
            <w:r>
              <w:rPr>
                <w:rFonts w:hint="eastAsia" w:ascii="宋体" w:hAnsi="宋体"/>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7. EMS组织对重要环境因素实施控制的结果</w:t>
            </w:r>
          </w:p>
          <w:p>
            <w:pPr>
              <w:spacing w:line="240" w:lineRule="exact"/>
              <w:rPr>
                <w:rFonts w:ascii="宋体" w:hAnsi="宋体"/>
                <w:b/>
                <w:color w:val="000000"/>
                <w:sz w:val="20"/>
              </w:rPr>
            </w:pPr>
            <w:r>
              <w:rPr>
                <w:rFonts w:hint="eastAsia" w:ascii="宋体" w:hAnsi="宋体"/>
                <w:b/>
                <w:color w:val="000000"/>
                <w:sz w:val="20"/>
              </w:rPr>
              <w:t>（EMS对重要环境因素控制，重大环境因素对周边环境产生的影响及控制;对相关方施加影响）</w:t>
            </w:r>
          </w:p>
          <w:p>
            <w:pPr>
              <w:spacing w:line="360" w:lineRule="auto"/>
              <w:ind w:firstLine="421"/>
              <w:rPr>
                <w:rFonts w:ascii="宋体" w:hAnsi="宋体"/>
                <w:szCs w:val="22"/>
                <w:u w:val="single"/>
              </w:rPr>
            </w:pPr>
            <w:r>
              <w:rPr>
                <w:rFonts w:hint="eastAsia" w:ascii="宋体" w:hAnsi="宋体"/>
                <w:szCs w:val="22"/>
                <w:u w:val="single"/>
              </w:rPr>
              <w:t>1、废水管控</w:t>
            </w:r>
          </w:p>
          <w:p>
            <w:pPr>
              <w:spacing w:line="360" w:lineRule="auto"/>
              <w:ind w:firstLine="421"/>
              <w:rPr>
                <w:rFonts w:ascii="楷体" w:hAnsi="楷体" w:eastAsia="楷体" w:cs="宋体"/>
                <w:sz w:val="24"/>
              </w:rPr>
            </w:pPr>
            <w:r>
              <w:rPr>
                <w:rFonts w:hint="eastAsia" w:ascii="宋体" w:hAnsi="宋体"/>
                <w:szCs w:val="22"/>
                <w:u w:val="single"/>
              </w:rPr>
              <w:t>生产过程中无废水产生，生活污水经化粪池预处理后排入市政管网集中进入污水处理厂处理</w:t>
            </w:r>
            <w:r>
              <w:rPr>
                <w:rFonts w:hint="eastAsia" w:ascii="楷体" w:hAnsi="楷体" w:eastAsia="楷体" w:cs="宋体"/>
                <w:sz w:val="24"/>
              </w:rPr>
              <w:t>。</w:t>
            </w:r>
          </w:p>
          <w:p>
            <w:pPr>
              <w:spacing w:line="360" w:lineRule="auto"/>
              <w:ind w:firstLine="421"/>
              <w:rPr>
                <w:rFonts w:ascii="宋体" w:hAnsi="宋体"/>
                <w:szCs w:val="22"/>
                <w:u w:val="single"/>
              </w:rPr>
            </w:pPr>
            <w:r>
              <w:rPr>
                <w:rFonts w:hint="eastAsia" w:ascii="宋体" w:hAnsi="宋体"/>
                <w:szCs w:val="22"/>
                <w:u w:val="single"/>
              </w:rPr>
              <w:t>2、废气管控</w:t>
            </w:r>
          </w:p>
          <w:p>
            <w:pPr>
              <w:spacing w:line="360" w:lineRule="auto"/>
              <w:ind w:firstLine="421"/>
              <w:rPr>
                <w:rFonts w:ascii="宋体" w:hAnsi="宋体"/>
                <w:szCs w:val="22"/>
                <w:u w:val="single"/>
              </w:rPr>
            </w:pPr>
            <w:r>
              <w:rPr>
                <w:rFonts w:hint="eastAsia" w:ascii="宋体" w:hAnsi="宋体"/>
                <w:szCs w:val="22"/>
                <w:u w:val="single"/>
              </w:rPr>
              <w:t>主要是焊接废气，废气产生量较小，采取排风扇通风和戴口罩的方式；操作工戴口罩。</w:t>
            </w:r>
          </w:p>
          <w:p>
            <w:pPr>
              <w:spacing w:line="360" w:lineRule="auto"/>
              <w:ind w:firstLine="421"/>
              <w:rPr>
                <w:rFonts w:ascii="宋体" w:hAnsi="宋体"/>
                <w:szCs w:val="22"/>
                <w:u w:val="single"/>
              </w:rPr>
            </w:pPr>
            <w:r>
              <w:rPr>
                <w:rFonts w:hint="eastAsia" w:ascii="宋体" w:hAnsi="宋体"/>
                <w:szCs w:val="22"/>
                <w:u w:val="single"/>
              </w:rPr>
              <w:t>3、噪声管控</w:t>
            </w:r>
          </w:p>
          <w:p>
            <w:pPr>
              <w:spacing w:line="240" w:lineRule="exact"/>
              <w:ind w:firstLine="720" w:firstLineChars="300"/>
              <w:rPr>
                <w:rFonts w:ascii="宋体" w:hAnsi="宋体"/>
                <w:szCs w:val="22"/>
                <w:u w:val="single"/>
              </w:rPr>
            </w:pPr>
            <w:r>
              <w:rPr>
                <w:rFonts w:hint="eastAsia" w:ascii="宋体" w:hAnsi="宋体"/>
                <w:szCs w:val="22"/>
                <w:u w:val="single"/>
                <w:lang w:val="en-US" w:eastAsia="zh-CN"/>
              </w:rPr>
              <w:t>维修时机加工</w:t>
            </w:r>
            <w:r>
              <w:rPr>
                <w:rFonts w:hint="eastAsia" w:ascii="宋体" w:hAnsi="宋体"/>
                <w:szCs w:val="22"/>
                <w:u w:val="single"/>
              </w:rPr>
              <w:t>过程有噪声排放，采取设备布置在厂房内部，同时采取消声、隔音、减振等措施，经厂房和绿化衰减可达标。</w:t>
            </w:r>
          </w:p>
          <w:p>
            <w:pPr>
              <w:spacing w:line="240" w:lineRule="exact"/>
              <w:ind w:firstLine="720" w:firstLineChars="300"/>
              <w:rPr>
                <w:rFonts w:hint="eastAsia" w:ascii="宋体" w:hAnsi="宋体"/>
                <w:szCs w:val="22"/>
                <w:u w:val="single"/>
              </w:rPr>
            </w:pPr>
            <w:r>
              <w:rPr>
                <w:rFonts w:hint="eastAsia" w:ascii="宋体" w:hAnsi="宋体"/>
                <w:szCs w:val="22"/>
                <w:u w:val="single"/>
              </w:rPr>
              <w:t>4、固废管控：</w:t>
            </w:r>
          </w:p>
          <w:p>
            <w:pPr>
              <w:spacing w:line="240" w:lineRule="exact"/>
              <w:ind w:firstLine="720" w:firstLineChars="300"/>
              <w:rPr>
                <w:rFonts w:hint="eastAsia" w:ascii="宋体" w:hAnsi="宋体"/>
                <w:szCs w:val="22"/>
                <w:u w:val="single"/>
              </w:rPr>
            </w:pPr>
            <w:r>
              <w:rPr>
                <w:rFonts w:hint="eastAsia" w:ascii="宋体" w:hAnsi="宋体"/>
                <w:szCs w:val="22"/>
                <w:u w:val="single"/>
                <w:lang w:val="en-US" w:eastAsia="zh-CN"/>
              </w:rPr>
              <w:t>维修时替换下来的废零件交还给客户，零件废包装物交还给客户，废机油及抹布手套暂存在客户的油桶内交客户统一处理</w:t>
            </w:r>
            <w:r>
              <w:rPr>
                <w:rFonts w:hint="eastAsia" w:ascii="宋体" w:hAnsi="宋体"/>
                <w:szCs w:val="22"/>
                <w:u w:val="single"/>
              </w:rPr>
              <w:t>，</w:t>
            </w:r>
            <w:r>
              <w:rPr>
                <w:rFonts w:hint="eastAsia" w:ascii="宋体" w:hAnsi="宋体"/>
                <w:szCs w:val="22"/>
                <w:u w:val="single"/>
                <w:lang w:val="en-US" w:eastAsia="zh-CN"/>
              </w:rPr>
              <w:t>公司</w:t>
            </w:r>
            <w:r>
              <w:rPr>
                <w:rFonts w:hint="eastAsia" w:ascii="宋体" w:hAnsi="宋体"/>
                <w:szCs w:val="22"/>
                <w:u w:val="single"/>
              </w:rPr>
              <w:t>不单独处理。</w:t>
            </w:r>
          </w:p>
          <w:p>
            <w:pPr>
              <w:spacing w:line="240" w:lineRule="exact"/>
              <w:ind w:firstLine="720" w:firstLineChars="300"/>
              <w:rPr>
                <w:rFonts w:hint="eastAsia" w:ascii="宋体" w:hAnsi="宋体"/>
                <w:szCs w:val="22"/>
                <w:u w:val="single"/>
              </w:rPr>
            </w:pPr>
            <w:r>
              <w:rPr>
                <w:rFonts w:hint="eastAsia" w:ascii="宋体" w:hAnsi="宋体"/>
                <w:szCs w:val="22"/>
                <w:u w:val="single"/>
                <w:lang w:val="en-US" w:eastAsia="zh-CN"/>
              </w:rPr>
              <w:t>公司内</w:t>
            </w:r>
            <w:r>
              <w:rPr>
                <w:rFonts w:hint="eastAsia" w:ascii="宋体" w:hAnsi="宋体"/>
                <w:szCs w:val="22"/>
                <w:u w:val="single"/>
              </w:rPr>
              <w:t>机械设备维修保养的废机油由兴义市鸿源再生能源回收处理有限公司（经查有资质）处理，已签订合同，暂未处理过</w:t>
            </w:r>
            <w:r>
              <w:rPr>
                <w:rFonts w:hint="eastAsia" w:ascii="宋体" w:hAnsi="宋体"/>
                <w:szCs w:val="22"/>
                <w:u w:val="single"/>
              </w:rPr>
              <w:t>。</w:t>
            </w:r>
          </w:p>
          <w:p>
            <w:pPr>
              <w:numPr>
                <w:ilvl w:val="0"/>
                <w:numId w:val="3"/>
              </w:numPr>
              <w:spacing w:line="360" w:lineRule="auto"/>
              <w:ind w:firstLine="421"/>
              <w:rPr>
                <w:rFonts w:ascii="宋体" w:hAnsi="宋体"/>
                <w:szCs w:val="22"/>
                <w:u w:val="single"/>
              </w:rPr>
            </w:pPr>
            <w:r>
              <w:rPr>
                <w:rFonts w:hint="eastAsia" w:ascii="宋体" w:hAnsi="宋体"/>
                <w:szCs w:val="22"/>
                <w:u w:val="single"/>
              </w:rPr>
              <w:t>能源资源管控</w:t>
            </w:r>
          </w:p>
          <w:p>
            <w:pPr>
              <w:spacing w:line="240" w:lineRule="exact"/>
              <w:ind w:firstLine="480" w:firstLineChars="200"/>
              <w:rPr>
                <w:rFonts w:ascii="宋体" w:hAnsi="宋体"/>
                <w:szCs w:val="22"/>
                <w:u w:val="single"/>
              </w:rPr>
            </w:pPr>
            <w:r>
              <w:rPr>
                <w:rFonts w:hint="eastAsia" w:ascii="宋体" w:hAnsi="宋体"/>
                <w:szCs w:val="22"/>
                <w:u w:val="single"/>
              </w:rPr>
              <w:t>生产过程注意节电，人走关闭设备和照明开关，现场未发现有浪费电能的现象。</w:t>
            </w:r>
          </w:p>
          <w:p>
            <w:pPr>
              <w:spacing w:line="240" w:lineRule="exact"/>
              <w:ind w:firstLine="421"/>
              <w:rPr>
                <w:rFonts w:ascii="宋体" w:hAnsi="宋体"/>
                <w:szCs w:val="22"/>
                <w:u w:val="single"/>
              </w:rPr>
            </w:pPr>
            <w:r>
              <w:rPr>
                <w:rFonts w:hint="eastAsia" w:ascii="宋体" w:hAnsi="宋体"/>
                <w:szCs w:val="22"/>
                <w:u w:val="single"/>
              </w:rPr>
              <w:t>6、产品生命周期的环境管控：</w:t>
            </w:r>
          </w:p>
          <w:p>
            <w:pPr>
              <w:spacing w:line="240" w:lineRule="exact"/>
              <w:ind w:firstLine="421"/>
              <w:rPr>
                <w:rFonts w:ascii="宋体" w:hAnsi="宋体"/>
                <w:szCs w:val="22"/>
                <w:u w:val="single"/>
              </w:rPr>
            </w:pPr>
            <w:r>
              <w:rPr>
                <w:rFonts w:hint="eastAsia" w:ascii="宋体" w:hAnsi="宋体"/>
                <w:szCs w:val="22"/>
                <w:u w:val="single"/>
              </w:rPr>
              <w:t>公司采购产品时已考虑了产品的环保性，严格按照环保等管理制度实施，控制好辅助材料的用量，避免浪费，生命周期终了时废旧钢材还可以回收再利用。</w:t>
            </w:r>
          </w:p>
          <w:p>
            <w:pPr>
              <w:spacing w:line="240" w:lineRule="exact"/>
              <w:ind w:firstLine="480" w:firstLineChars="200"/>
              <w:rPr>
                <w:rFonts w:ascii="宋体" w:hAnsi="宋体"/>
                <w:b/>
                <w:color w:val="000000"/>
                <w:sz w:val="20"/>
              </w:rPr>
            </w:pPr>
            <w:r>
              <w:rPr>
                <w:rFonts w:hint="eastAsia" w:ascii="宋体" w:hAnsi="宋体"/>
                <w:szCs w:val="22"/>
                <w:u w:val="single"/>
              </w:rPr>
              <w:t>7、 对相关方进行施加环境、安全影响。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8. OHS 组织对不可接受风险实施控制的结果</w:t>
            </w:r>
          </w:p>
          <w:p>
            <w:pPr>
              <w:spacing w:line="240" w:lineRule="exact"/>
              <w:ind w:firstLine="421"/>
              <w:rPr>
                <w:rFonts w:ascii="宋体" w:hAnsi="宋体"/>
                <w:szCs w:val="22"/>
                <w:u w:val="single"/>
              </w:rPr>
            </w:pPr>
            <w:r>
              <w:rPr>
                <w:rFonts w:hint="eastAsia" w:ascii="宋体" w:hAnsi="宋体"/>
                <w:szCs w:val="22"/>
                <w:u w:val="single"/>
              </w:rPr>
              <w:t>1、潜在火灾管控：</w:t>
            </w:r>
          </w:p>
          <w:p>
            <w:pPr>
              <w:spacing w:line="240" w:lineRule="exact"/>
              <w:ind w:firstLine="421"/>
              <w:rPr>
                <w:rFonts w:ascii="宋体" w:hAnsi="宋体"/>
                <w:szCs w:val="22"/>
                <w:u w:val="single"/>
              </w:rPr>
            </w:pPr>
            <w:r>
              <w:rPr>
                <w:rFonts w:hint="eastAsia" w:ascii="宋体" w:hAnsi="宋体"/>
                <w:szCs w:val="22"/>
                <w:u w:val="single"/>
              </w:rPr>
              <w:t>公司车间、仓库、办公楼配备了消防栓和灭火器，状态有效。</w:t>
            </w:r>
          </w:p>
          <w:p>
            <w:pPr>
              <w:spacing w:line="240" w:lineRule="exact"/>
              <w:ind w:firstLine="421"/>
              <w:rPr>
                <w:rFonts w:ascii="宋体" w:hAnsi="宋体"/>
                <w:szCs w:val="22"/>
                <w:u w:val="single"/>
              </w:rPr>
            </w:pPr>
            <w:r>
              <w:rPr>
                <w:rFonts w:hint="eastAsia" w:ascii="宋体" w:hAnsi="宋体"/>
                <w:szCs w:val="22"/>
                <w:u w:val="single"/>
              </w:rPr>
              <w:t>2、安全防护：</w:t>
            </w:r>
          </w:p>
          <w:p>
            <w:pPr>
              <w:spacing w:line="240" w:lineRule="exact"/>
              <w:ind w:firstLine="421"/>
              <w:rPr>
                <w:rFonts w:ascii="宋体" w:hAnsi="宋体"/>
                <w:szCs w:val="22"/>
                <w:u w:val="single"/>
              </w:rPr>
            </w:pPr>
            <w:r>
              <w:rPr>
                <w:rFonts w:hint="eastAsia" w:ascii="宋体" w:hAnsi="宋体"/>
                <w:szCs w:val="22"/>
                <w:u w:val="single"/>
              </w:rPr>
              <w:t>公司给员工发放手套、口罩、耳塞、工作服等劳保用品，现场电线布线合理，漏电保护器状态良好。</w:t>
            </w:r>
          </w:p>
          <w:p>
            <w:pPr>
              <w:spacing w:line="240" w:lineRule="exact"/>
              <w:ind w:firstLine="480" w:firstLineChars="200"/>
              <w:rPr>
                <w:rFonts w:ascii="宋体" w:hAnsi="宋体"/>
                <w:szCs w:val="22"/>
                <w:u w:val="single"/>
              </w:rPr>
            </w:pPr>
            <w:r>
              <w:rPr>
                <w:rFonts w:hint="eastAsia" w:ascii="宋体" w:hAnsi="宋体"/>
                <w:szCs w:val="22"/>
                <w:u w:val="single"/>
              </w:rPr>
              <w:t>3、为主要长期员工上社保、工伤保险。</w:t>
            </w:r>
          </w:p>
          <w:p>
            <w:pPr>
              <w:spacing w:line="240" w:lineRule="exact"/>
              <w:ind w:firstLine="421"/>
              <w:rPr>
                <w:rFonts w:ascii="宋体" w:hAnsi="宋体"/>
                <w:szCs w:val="22"/>
                <w:u w:val="single"/>
              </w:rPr>
            </w:pPr>
            <w:r>
              <w:rPr>
                <w:rFonts w:hint="eastAsia" w:ascii="宋体" w:hAnsi="宋体"/>
                <w:szCs w:val="22"/>
                <w:u w:val="single"/>
              </w:rPr>
              <w:t>4、为环境和职业健康安全管理体系运行提供了财务支持。</w:t>
            </w:r>
          </w:p>
          <w:p>
            <w:pPr>
              <w:spacing w:line="240" w:lineRule="exact"/>
              <w:ind w:firstLine="480" w:firstLineChars="200"/>
              <w:rPr>
                <w:rFonts w:ascii="宋体" w:hAnsi="宋体"/>
                <w:szCs w:val="22"/>
                <w:u w:val="single"/>
              </w:rPr>
            </w:pPr>
            <w:r>
              <w:rPr>
                <w:rFonts w:hint="eastAsia" w:ascii="宋体" w:hAnsi="宋体"/>
                <w:szCs w:val="22"/>
                <w:u w:val="single"/>
              </w:rPr>
              <w:t>5、员工饮用水为纯净水通过饮水机饮用。</w:t>
            </w:r>
          </w:p>
          <w:p>
            <w:pPr>
              <w:spacing w:line="240" w:lineRule="exact"/>
              <w:ind w:firstLine="480" w:firstLineChars="200"/>
              <w:rPr>
                <w:rFonts w:ascii="宋体" w:hAnsi="宋体"/>
                <w:b/>
                <w:color w:val="000000"/>
                <w:sz w:val="20"/>
              </w:rPr>
            </w:pPr>
            <w:r>
              <w:rPr>
                <w:rFonts w:hint="eastAsia" w:ascii="宋体" w:hAnsi="宋体"/>
                <w:szCs w:val="22"/>
                <w:u w:val="single"/>
              </w:rPr>
              <w:t>6、设备运转部位有防护罩和急停装置，起重机经过年检合格。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ind w:left="201" w:hanging="201" w:hangingChars="100"/>
              <w:rPr>
                <w:rFonts w:ascii="宋体" w:hAnsi="宋体"/>
                <w:b/>
                <w:color w:val="000000"/>
                <w:sz w:val="20"/>
                <w:szCs w:val="20"/>
              </w:rPr>
            </w:pPr>
            <w:r>
              <w:rPr>
                <w:rFonts w:ascii="宋体" w:hAnsi="宋体"/>
                <w:b/>
                <w:color w:val="000000"/>
                <w:sz w:val="20"/>
                <w:szCs w:val="20"/>
              </w:rPr>
              <w:t xml:space="preserve">9. </w:t>
            </w:r>
            <w:r>
              <w:rPr>
                <w:rFonts w:hint="eastAsia" w:ascii="宋体" w:hAnsi="宋体"/>
                <w:b/>
                <w:color w:val="000000"/>
                <w:sz w:val="20"/>
                <w:szCs w:val="20"/>
              </w:rPr>
              <w:t>应急准备与相应活动的演练及对预案可行性的评价</w:t>
            </w:r>
            <w:r>
              <w:rPr>
                <w:rFonts w:ascii="宋体" w:hAnsi="宋体"/>
                <w:b/>
                <w:color w:val="000000"/>
                <w:sz w:val="20"/>
                <w:szCs w:val="20"/>
              </w:rPr>
              <w:t>(</w:t>
            </w:r>
            <w:r>
              <w:rPr>
                <w:rFonts w:hint="eastAsia" w:ascii="宋体" w:hAnsi="宋体"/>
                <w:b/>
                <w:color w:val="000000"/>
                <w:sz w:val="20"/>
                <w:szCs w:val="20"/>
              </w:rPr>
              <w:t>当有规定时</w:t>
            </w:r>
            <w:r>
              <w:rPr>
                <w:rFonts w:ascii="宋体" w:hAnsi="宋体"/>
                <w:b/>
                <w:color w:val="000000"/>
                <w:sz w:val="20"/>
                <w:szCs w:val="20"/>
              </w:rPr>
              <w:t xml:space="preserve">) </w:t>
            </w:r>
          </w:p>
          <w:p>
            <w:pPr>
              <w:ind w:firstLine="480" w:firstLineChars="200"/>
              <w:rPr>
                <w:rFonts w:ascii="宋体" w:hAnsi="宋体" w:cs="宋体"/>
                <w:szCs w:val="21"/>
                <w:lang w:val="en-GB"/>
              </w:rPr>
            </w:pPr>
            <w:r>
              <w:rPr>
                <w:rFonts w:hint="eastAsia" w:ascii="宋体" w:hAnsi="宋体" w:cs="宋体"/>
                <w:szCs w:val="21"/>
                <w:lang w:val="en-GB"/>
              </w:rPr>
              <w:t>制定了《应急准备和响应控制程序》，编制了火灾、触电、环境突发事件、设备事故等应急预案，包含有事件级别及不同级别事件的处理程序、事件处理组织机构及职责分工、通用及特殊处理程序、各岗位要求等。具有可操作性。</w:t>
            </w:r>
          </w:p>
          <w:p>
            <w:pPr>
              <w:ind w:firstLine="480" w:firstLineChars="200"/>
              <w:rPr>
                <w:rFonts w:ascii="宋体" w:hAnsi="宋体"/>
                <w:b/>
                <w:color w:val="000000"/>
                <w:spacing w:val="-4"/>
                <w:sz w:val="20"/>
                <w:szCs w:val="20"/>
              </w:rPr>
            </w:pPr>
            <w:r>
              <w:rPr>
                <w:rFonts w:hint="eastAsia" w:ascii="宋体" w:hAnsi="宋体" w:cs="宋体"/>
                <w:szCs w:val="21"/>
              </w:rPr>
              <w:t>定期进行应急预案的演练，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10. </w:t>
            </w:r>
            <w:r>
              <w:rPr>
                <w:rFonts w:hint="eastAsia" w:ascii="宋体" w:hAnsi="宋体"/>
                <w:b/>
                <w:sz w:val="20"/>
                <w:szCs w:val="20"/>
              </w:rPr>
              <w:t>对特种设备的维护，检定</w:t>
            </w:r>
            <w:r>
              <w:rPr>
                <w:rFonts w:ascii="宋体" w:hAnsi="宋体"/>
                <w:b/>
                <w:sz w:val="20"/>
                <w:szCs w:val="20"/>
              </w:rPr>
              <w:t xml:space="preserve">; </w:t>
            </w:r>
          </w:p>
          <w:p>
            <w:pPr>
              <w:spacing w:line="240" w:lineRule="exact"/>
              <w:ind w:firstLine="392" w:firstLineChars="196"/>
              <w:rPr>
                <w:rFonts w:ascii="宋体" w:hAnsi="宋体"/>
                <w:color w:val="000000"/>
                <w:sz w:val="20"/>
                <w:szCs w:val="20"/>
                <w:u w:val="single"/>
              </w:rPr>
            </w:pPr>
            <w:r>
              <w:rPr>
                <w:rFonts w:hint="eastAsia" w:ascii="宋体" w:hAnsi="宋体"/>
                <w:color w:val="000000"/>
                <w:sz w:val="20"/>
                <w:szCs w:val="20"/>
                <w:u w:val="single"/>
              </w:rPr>
              <w:t>起重机年检合格。</w:t>
            </w:r>
          </w:p>
          <w:p>
            <w:pPr>
              <w:spacing w:line="240" w:lineRule="exact"/>
              <w:ind w:firstLine="392" w:firstLineChars="196"/>
              <w:rPr>
                <w:rFonts w:hint="eastAsia" w:ascii="宋体" w:hAnsi="宋体" w:eastAsia="宋体"/>
                <w:color w:val="000000"/>
                <w:sz w:val="20"/>
                <w:szCs w:val="20"/>
                <w:u w:val="single"/>
                <w:lang w:eastAsia="zh-CN"/>
              </w:rPr>
            </w:pPr>
            <w:r>
              <w:rPr>
                <w:rFonts w:hint="eastAsia" w:ascii="宋体" w:hAnsi="宋体"/>
                <w:color w:val="000000"/>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rFonts w:ascii="宋体" w:hAnsi="宋体"/>
                <w:b/>
                <w:color w:val="000000"/>
                <w:szCs w:val="21"/>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11 .</w:t>
            </w:r>
            <w:r>
              <w:rPr>
                <w:rFonts w:hint="eastAsia" w:ascii="宋体" w:hAnsi="宋体"/>
                <w:b/>
                <w:color w:val="000000"/>
                <w:sz w:val="20"/>
                <w:szCs w:val="20"/>
              </w:rPr>
              <w:t>对危险化学品销售、使用、储存、运输处置，规定的执行力度</w:t>
            </w:r>
            <w:r>
              <w:rPr>
                <w:rFonts w:ascii="宋体" w:hAnsi="宋体"/>
                <w:b/>
                <w:color w:val="000000"/>
                <w:sz w:val="20"/>
                <w:szCs w:val="20"/>
              </w:rPr>
              <w:t>(</w:t>
            </w:r>
            <w:r>
              <w:rPr>
                <w:rFonts w:hint="eastAsia" w:ascii="宋体" w:hAnsi="宋体"/>
                <w:b/>
                <w:color w:val="000000"/>
                <w:sz w:val="20"/>
                <w:szCs w:val="20"/>
              </w:rPr>
              <w:t>必要时</w:t>
            </w:r>
            <w:r>
              <w:rPr>
                <w:rFonts w:ascii="宋体" w:hAnsi="宋体"/>
                <w:b/>
                <w:color w:val="000000"/>
                <w:sz w:val="20"/>
                <w:szCs w:val="20"/>
              </w:rPr>
              <w:t>);</w:t>
            </w:r>
          </w:p>
          <w:p>
            <w:pPr>
              <w:spacing w:line="240" w:lineRule="exact"/>
              <w:ind w:firstLine="392" w:firstLineChars="196"/>
              <w:rPr>
                <w:rFonts w:ascii="宋体" w:hAnsi="宋体"/>
                <w:color w:val="000000"/>
                <w:sz w:val="20"/>
                <w:szCs w:val="20"/>
                <w:u w:val="single"/>
              </w:rPr>
            </w:pPr>
            <w:r>
              <w:rPr>
                <w:rFonts w:ascii="宋体" w:hAnsi="宋体"/>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rFonts w:ascii="宋体" w:hAnsi="宋体"/>
                <w:b/>
                <w:color w:val="000000"/>
                <w:szCs w:val="21"/>
              </w:rPr>
            </w:pPr>
            <w:r>
              <w:rPr>
                <w:rFonts w:ascii="宋体" w:hAnsi="宋体"/>
                <w:b/>
                <w:color w:val="000000"/>
                <w:szCs w:val="21"/>
              </w:rPr>
              <w:t>(</w:t>
            </w:r>
            <w:r>
              <w:rPr>
                <w:rFonts w:hint="eastAsia" w:ascii="宋体" w:hAnsi="宋体"/>
                <w:b/>
                <w:color w:val="000000"/>
                <w:szCs w:val="21"/>
              </w:rPr>
              <w:t>四</w:t>
            </w:r>
            <w:r>
              <w:rPr>
                <w:rFonts w:ascii="宋体" w:hAnsi="宋体"/>
                <w:b/>
                <w:color w:val="000000"/>
                <w:szCs w:val="21"/>
              </w:rPr>
              <w:t>)</w:t>
            </w:r>
            <w:r>
              <w:rPr>
                <w:rFonts w:hint="eastAsia" w:ascii="宋体" w:hAnsi="宋体"/>
                <w:b/>
                <w:color w:val="000000"/>
                <w:szCs w:val="21"/>
              </w:rPr>
              <w:t>监视测量方面</w:t>
            </w:r>
          </w:p>
        </w:tc>
        <w:tc>
          <w:tcPr>
            <w:tcW w:w="9198" w:type="dxa"/>
          </w:tcPr>
          <w:p>
            <w:pPr>
              <w:spacing w:line="240" w:lineRule="exact"/>
              <w:ind w:left="100" w:hanging="100" w:hangingChars="50"/>
              <w:rPr>
                <w:rFonts w:ascii="宋体" w:hAnsi="宋体"/>
                <w:b/>
                <w:color w:val="000000"/>
                <w:sz w:val="20"/>
                <w:szCs w:val="20"/>
              </w:rPr>
            </w:pPr>
            <w:r>
              <w:rPr>
                <w:rFonts w:ascii="宋体" w:hAnsi="宋体"/>
                <w:b/>
                <w:color w:val="000000"/>
                <w:sz w:val="20"/>
                <w:szCs w:val="20"/>
              </w:rPr>
              <w:t>1. .</w:t>
            </w:r>
            <w:r>
              <w:rPr>
                <w:rFonts w:hint="eastAsia" w:ascii="宋体" w:hAnsi="宋体"/>
                <w:b/>
                <w:color w:val="000000"/>
                <w:sz w:val="20"/>
                <w:szCs w:val="20"/>
              </w:rPr>
              <w:t>对质量</w:t>
            </w:r>
            <w:r>
              <w:rPr>
                <w:rFonts w:ascii="宋体" w:hAnsi="宋体"/>
                <w:b/>
                <w:color w:val="00000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z w:val="20"/>
                <w:szCs w:val="20"/>
              </w:rPr>
              <w:t>职业健康安全目标指标进行定期监测</w:t>
            </w:r>
            <w:r>
              <w:rPr>
                <w:rFonts w:ascii="宋体" w:hAnsi="宋体"/>
                <w:b/>
                <w:color w:val="000000"/>
                <w:sz w:val="20"/>
                <w:szCs w:val="20"/>
              </w:rPr>
              <w:t>/</w:t>
            </w:r>
            <w:r>
              <w:rPr>
                <w:rFonts w:hint="eastAsia" w:ascii="宋体" w:hAnsi="宋体"/>
                <w:b/>
                <w:color w:val="000000"/>
                <w:sz w:val="20"/>
                <w:szCs w:val="20"/>
              </w:rPr>
              <w:t>检查情况</w:t>
            </w:r>
          </w:p>
          <w:p>
            <w:pPr>
              <w:spacing w:line="240" w:lineRule="exact"/>
              <w:ind w:firstLine="120" w:firstLineChars="50"/>
              <w:rPr>
                <w:rFonts w:ascii="宋体" w:hAnsi="宋体"/>
                <w:b/>
                <w:color w:val="000000"/>
                <w:sz w:val="20"/>
                <w:szCs w:val="20"/>
              </w:rPr>
            </w:pPr>
            <w:r>
              <w:rPr>
                <w:rFonts w:hint="eastAsia" w:ascii="宋体" w:hAnsi="宋体"/>
                <w:szCs w:val="22"/>
                <w:u w:val="single"/>
              </w:rPr>
              <w:t>2019年11月2日对质量/环境/职业健康安全目标指标进行了检查，能达标。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rFonts w:ascii="宋体" w:hAnsi="宋体"/>
                <w:b/>
                <w:color w:val="000000"/>
                <w:szCs w:val="21"/>
              </w:rPr>
            </w:pPr>
          </w:p>
        </w:tc>
        <w:tc>
          <w:tcPr>
            <w:tcW w:w="9198" w:type="dxa"/>
          </w:tcPr>
          <w:p>
            <w:pPr>
              <w:spacing w:line="240" w:lineRule="exact"/>
              <w:ind w:left="100" w:hanging="100" w:hangingChars="50"/>
              <w:rPr>
                <w:rFonts w:ascii="宋体" w:hAnsi="宋体"/>
                <w:b/>
                <w:color w:val="000000"/>
                <w:sz w:val="20"/>
                <w:szCs w:val="20"/>
              </w:rPr>
            </w:pPr>
            <w:r>
              <w:rPr>
                <w:rFonts w:ascii="宋体" w:hAnsi="宋体"/>
                <w:b/>
                <w:color w:val="000000"/>
                <w:sz w:val="20"/>
                <w:szCs w:val="20"/>
              </w:rPr>
              <w:t>2.</w:t>
            </w:r>
            <w:r>
              <w:rPr>
                <w:rFonts w:hint="eastAsia" w:ascii="宋体" w:hAnsi="宋体"/>
                <w:b/>
                <w:color w:val="000000"/>
                <w:sz w:val="20"/>
                <w:szCs w:val="20"/>
              </w:rPr>
              <w:t>顾客满意</w:t>
            </w:r>
          </w:p>
          <w:p>
            <w:pPr>
              <w:ind w:firstLine="480" w:firstLineChars="200"/>
              <w:rPr>
                <w:rFonts w:ascii="宋体" w:hAnsi="宋体"/>
                <w:szCs w:val="21"/>
                <w:lang w:val="zh-CN"/>
              </w:rPr>
            </w:pPr>
            <w:r>
              <w:rPr>
                <w:rFonts w:hint="eastAsia" w:ascii="宋体" w:hAnsi="宋体"/>
                <w:szCs w:val="21"/>
                <w:lang w:val="zh-CN"/>
              </w:rPr>
              <w:t>公司通过电话，走访等形式，接受顾客反馈，了解顾客满意度信息，发放调查表对顾客满意度进行定量测量。</w:t>
            </w:r>
          </w:p>
          <w:p>
            <w:pPr>
              <w:ind w:firstLine="480" w:firstLineChars="200"/>
              <w:rPr>
                <w:rFonts w:ascii="宋体" w:hAnsi="宋体"/>
                <w:b/>
                <w:color w:val="000000"/>
                <w:sz w:val="20"/>
                <w:szCs w:val="20"/>
              </w:rPr>
            </w:pPr>
            <w:r>
              <w:rPr>
                <w:rFonts w:hint="eastAsia" w:ascii="宋体" w:hAnsi="宋体"/>
                <w:szCs w:val="21"/>
                <w:lang w:val="zh-CN"/>
              </w:rPr>
              <w:t>提供“顾客满意程度调查表”顾客较满意。</w:t>
            </w:r>
            <w:r>
              <w:rPr>
                <w:rFonts w:ascii="宋体" w:hAnsi="宋体"/>
                <w:b/>
                <w:color w:val="000000"/>
                <w:sz w:val="20"/>
                <w:szCs w:val="20"/>
              </w:rPr>
              <w:t xml:space="preserve"> </w:t>
            </w:r>
          </w:p>
          <w:p>
            <w:pPr>
              <w:ind w:firstLine="402" w:firstLineChars="200"/>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内审（包括内审策划审核方案中考虑拟审核的过程和区域的状况和重要性）</w:t>
            </w:r>
          </w:p>
          <w:p>
            <w:pPr>
              <w:ind w:firstLine="480" w:firstLineChars="200"/>
              <w:rPr>
                <w:rFonts w:hint="eastAsia" w:ascii="宋体" w:hAnsi="宋体"/>
                <w:szCs w:val="21"/>
              </w:rPr>
            </w:pPr>
            <w:r>
              <w:rPr>
                <w:rFonts w:hint="eastAsia" w:ascii="宋体" w:hAnsi="宋体"/>
                <w:szCs w:val="21"/>
              </w:rPr>
              <w:t>公司制定《内部审核控制程序》，</w:t>
            </w:r>
          </w:p>
          <w:p>
            <w:pPr>
              <w:spacing w:line="360" w:lineRule="auto"/>
              <w:ind w:firstLine="480" w:firstLineChars="200"/>
              <w:rPr>
                <w:rFonts w:ascii="宋体" w:hAnsi="宋体"/>
                <w:szCs w:val="21"/>
              </w:rPr>
            </w:pPr>
            <w:r>
              <w:rPr>
                <w:rFonts w:hint="eastAsia" w:ascii="宋体" w:hAnsi="宋体"/>
                <w:szCs w:val="21"/>
              </w:rPr>
              <w:t>提供有年度内部审核计划包括审核目的、范围、依据、频次、审核方式、审核日程安排。</w:t>
            </w:r>
          </w:p>
          <w:p>
            <w:pPr>
              <w:spacing w:line="360" w:lineRule="auto"/>
              <w:ind w:firstLine="480" w:firstLineChars="200"/>
              <w:rPr>
                <w:rFonts w:ascii="宋体" w:hAnsi="宋体"/>
                <w:szCs w:val="21"/>
              </w:rPr>
            </w:pPr>
            <w:r>
              <w:rPr>
                <w:rFonts w:hint="eastAsia" w:ascii="宋体" w:hAnsi="宋体"/>
                <w:szCs w:val="21"/>
              </w:rPr>
              <w:t>本次审核时：2019.11.10-11对质量、环境、职业健康安全进行了三体系内部审核。</w:t>
            </w:r>
          </w:p>
          <w:p>
            <w:pPr>
              <w:spacing w:line="360" w:lineRule="auto"/>
              <w:ind w:firstLine="480" w:firstLineChars="200"/>
              <w:rPr>
                <w:rFonts w:ascii="宋体" w:hAnsi="宋体"/>
                <w:szCs w:val="21"/>
              </w:rPr>
            </w:pPr>
            <w:r>
              <w:rPr>
                <w:rFonts w:hint="eastAsia" w:ascii="宋体" w:hAnsi="宋体"/>
                <w:szCs w:val="21"/>
              </w:rPr>
              <w:t>范围：公司质量、环境、职业健康安全管理体系覆盖的各部门、所有过程。</w:t>
            </w:r>
            <w:r>
              <w:rPr>
                <w:rFonts w:ascii="宋体" w:hAnsi="宋体"/>
                <w:szCs w:val="21"/>
              </w:rPr>
              <w:tab/>
            </w:r>
          </w:p>
          <w:p>
            <w:pPr>
              <w:spacing w:line="360" w:lineRule="auto"/>
              <w:ind w:firstLine="480" w:firstLineChars="200"/>
              <w:rPr>
                <w:rFonts w:ascii="宋体" w:hAnsi="宋体"/>
                <w:szCs w:val="21"/>
              </w:rPr>
            </w:pPr>
            <w:r>
              <w:rPr>
                <w:rFonts w:hint="eastAsia" w:ascii="宋体" w:hAnsi="宋体"/>
                <w:szCs w:val="21"/>
              </w:rPr>
              <w:t xml:space="preserve">审核组组成：审核组长：夏林（A）  审核组成员：王小刚（B）、鲍文兵（质量部） </w:t>
            </w:r>
          </w:p>
          <w:p>
            <w:pPr>
              <w:spacing w:line="360" w:lineRule="auto"/>
              <w:ind w:firstLine="480" w:firstLineChars="200"/>
              <w:rPr>
                <w:rFonts w:ascii="宋体" w:hAnsi="宋体"/>
                <w:szCs w:val="21"/>
              </w:rPr>
            </w:pPr>
            <w:r>
              <w:rPr>
                <w:rFonts w:hint="eastAsia" w:ascii="宋体" w:hAnsi="宋体"/>
                <w:szCs w:val="21"/>
              </w:rPr>
              <w:t>查公司内审员经培训，内审员基本能满足内审的能力要求；</w:t>
            </w:r>
          </w:p>
          <w:p>
            <w:pPr>
              <w:spacing w:line="360" w:lineRule="auto"/>
              <w:ind w:firstLine="480" w:firstLineChars="200"/>
              <w:rPr>
                <w:rFonts w:ascii="宋体" w:hAnsi="宋体"/>
                <w:szCs w:val="21"/>
              </w:rPr>
            </w:pPr>
            <w:r>
              <w:rPr>
                <w:rFonts w:hint="eastAsia" w:ascii="宋体" w:hAnsi="宋体"/>
                <w:szCs w:val="21"/>
              </w:rPr>
              <w:t>查审核检查表，审核过程及条款基本齐全，未出现审核本部门情况。</w:t>
            </w:r>
          </w:p>
          <w:p>
            <w:pPr>
              <w:spacing w:line="360" w:lineRule="auto"/>
              <w:ind w:firstLine="480" w:firstLineChars="200"/>
              <w:rPr>
                <w:rFonts w:ascii="宋体" w:hAnsi="宋体"/>
                <w:szCs w:val="21"/>
              </w:rPr>
            </w:pPr>
            <w:r>
              <w:rPr>
                <w:rFonts w:hint="eastAsia" w:ascii="宋体" w:hAnsi="宋体"/>
                <w:szCs w:val="21"/>
              </w:rPr>
              <w:t xml:space="preserve">对应有按审核计划实施审核的现场审核检查表，有审核条款、审核项目及审核记录，有基本内容，但记录较为简单。 </w:t>
            </w:r>
          </w:p>
          <w:p>
            <w:pPr>
              <w:spacing w:line="360" w:lineRule="auto"/>
              <w:ind w:firstLine="480" w:firstLineChars="200"/>
              <w:rPr>
                <w:rFonts w:ascii="宋体" w:hAnsi="宋体"/>
                <w:szCs w:val="21"/>
              </w:rPr>
            </w:pPr>
            <w:r>
              <w:rPr>
                <w:rFonts w:hint="eastAsia" w:ascii="宋体" w:hAnsi="宋体"/>
                <w:szCs w:val="21"/>
              </w:rPr>
              <w:t>此次共开据《内审不符合项报告》2份，查不符合报告，对不符合项进行了分析，并制定了纠正措施</w:t>
            </w:r>
            <w:r>
              <w:rPr>
                <w:rFonts w:hint="eastAsia" w:ascii="楷体" w:hAnsi="楷体" w:eastAsia="楷体" w:cstheme="minorEastAsia"/>
                <w:sz w:val="24"/>
              </w:rPr>
              <w:t>，</w:t>
            </w:r>
            <w:r>
              <w:rPr>
                <w:rFonts w:hint="eastAsia" w:ascii="宋体" w:hAnsi="宋体"/>
                <w:szCs w:val="21"/>
              </w:rPr>
              <w:t>并进行了验证，不符合纠正措施已经关闭。</w:t>
            </w:r>
          </w:p>
          <w:p>
            <w:pPr>
              <w:spacing w:line="360" w:lineRule="auto"/>
              <w:ind w:firstLine="480"/>
              <w:rPr>
                <w:rFonts w:ascii="宋体" w:hAnsi="宋体"/>
                <w:szCs w:val="21"/>
              </w:rPr>
            </w:pPr>
            <w:r>
              <w:rPr>
                <w:rFonts w:hint="eastAsia" w:ascii="宋体" w:hAnsi="宋体"/>
                <w:szCs w:val="21"/>
              </w:rPr>
              <w:t>提供有《内部审核报告》查，审核结论：公司管理体系的建立符合标准要求、实施有效。</w:t>
            </w:r>
          </w:p>
          <w:p>
            <w:pPr>
              <w:ind w:firstLine="402" w:firstLineChars="200"/>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4.</w:t>
            </w:r>
            <w:r>
              <w:rPr>
                <w:rFonts w:hint="eastAsia" w:ascii="宋体" w:hAnsi="宋体"/>
                <w:b/>
                <w:color w:val="000000"/>
                <w:sz w:val="20"/>
                <w:szCs w:val="20"/>
              </w:rPr>
              <w:t>管理评审（管理评审体系变更需求，纠正和预防措施、体系有效性等）</w:t>
            </w:r>
          </w:p>
          <w:p>
            <w:pPr>
              <w:ind w:firstLine="480" w:firstLineChars="200"/>
              <w:rPr>
                <w:rFonts w:ascii="宋体" w:hAnsi="宋体" w:cs="宋体"/>
                <w:szCs w:val="21"/>
              </w:rPr>
            </w:pPr>
            <w:r>
              <w:rPr>
                <w:rFonts w:hint="eastAsia" w:ascii="宋体" w:hAnsi="宋体" w:cs="宋体"/>
                <w:szCs w:val="21"/>
              </w:rPr>
              <w:t>公司依据：</w:t>
            </w:r>
            <w:r>
              <w:rPr>
                <w:rFonts w:ascii="宋体" w:hAnsi="宋体" w:cs="宋体"/>
                <w:szCs w:val="21"/>
              </w:rPr>
              <w:t>GB/T19001-2016\GB/T24001-2016\</w:t>
            </w:r>
            <w:r>
              <w:rPr>
                <w:rFonts w:hint="eastAsia" w:ascii="宋体" w:hAnsi="宋体" w:cs="宋体"/>
                <w:szCs w:val="21"/>
              </w:rPr>
              <w:t>ISO45001:2018标准进行管理评审。</w:t>
            </w:r>
          </w:p>
          <w:p>
            <w:pPr>
              <w:rPr>
                <w:rFonts w:ascii="宋体" w:hAnsi="宋体" w:cs="宋体"/>
                <w:szCs w:val="21"/>
              </w:rPr>
            </w:pPr>
            <w:r>
              <w:rPr>
                <w:rFonts w:hint="eastAsia" w:ascii="宋体" w:hAnsi="宋体" w:cs="宋体"/>
                <w:szCs w:val="21"/>
              </w:rPr>
              <w:t>目前按标准要求平稳运行，至今暂无变更情况发生。</w:t>
            </w:r>
          </w:p>
          <w:p>
            <w:pPr>
              <w:rPr>
                <w:rFonts w:ascii="宋体" w:hAnsi="宋体" w:cs="宋体"/>
                <w:szCs w:val="21"/>
              </w:rPr>
            </w:pPr>
            <w:r>
              <w:rPr>
                <w:rFonts w:hint="eastAsia" w:ascii="宋体" w:hAnsi="宋体" w:cs="宋体"/>
                <w:szCs w:val="21"/>
              </w:rPr>
              <w:t>查阅公司管理评审资料：</w:t>
            </w:r>
          </w:p>
          <w:p>
            <w:pPr>
              <w:rPr>
                <w:rFonts w:ascii="宋体" w:hAnsi="宋体" w:cs="宋体"/>
                <w:szCs w:val="21"/>
              </w:rPr>
            </w:pPr>
            <w:r>
              <w:rPr>
                <w:rFonts w:hint="eastAsia" w:ascii="宋体" w:hAnsi="宋体" w:cs="宋体"/>
                <w:szCs w:val="21"/>
              </w:rPr>
              <w:t>一、管理评审，评审时间：</w:t>
            </w:r>
            <w:r>
              <w:rPr>
                <w:rFonts w:ascii="宋体" w:hAnsi="宋体" w:cs="宋体"/>
                <w:szCs w:val="21"/>
              </w:rPr>
              <w:t>2019</w:t>
            </w:r>
            <w:r>
              <w:rPr>
                <w:rFonts w:hint="eastAsia" w:ascii="宋体" w:hAnsi="宋体" w:cs="宋体"/>
                <w:szCs w:val="21"/>
              </w:rPr>
              <w:t>年11月</w:t>
            </w:r>
            <w:r>
              <w:rPr>
                <w:rFonts w:ascii="宋体" w:hAnsi="宋体" w:cs="宋体"/>
                <w:szCs w:val="21"/>
              </w:rPr>
              <w:t>2</w:t>
            </w:r>
            <w:r>
              <w:rPr>
                <w:rFonts w:hint="eastAsia" w:ascii="宋体" w:hAnsi="宋体" w:cs="宋体"/>
                <w:szCs w:val="21"/>
              </w:rPr>
              <w:t>5日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hAnsi="宋体" w:cs="宋体"/>
                <w:szCs w:val="21"/>
              </w:rPr>
            </w:pPr>
            <w:r>
              <w:rPr>
                <w:rFonts w:hint="eastAsia" w:ascii="宋体" w:hAnsi="宋体" w:cs="宋体"/>
                <w:szCs w:val="21"/>
              </w:rPr>
              <w:t xml:space="preserve"> 二、管理评审输入：</w:t>
            </w:r>
          </w:p>
          <w:p>
            <w:pPr>
              <w:spacing w:line="360" w:lineRule="auto"/>
              <w:ind w:left="480"/>
              <w:jc w:val="left"/>
              <w:rPr>
                <w:rFonts w:ascii="宋体" w:hAns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组织环境、相关方需求、风险和机遇、公司的管理方针、管理目标、指标的执行和完成情况；产品质量和顾客满意情况；资源的配备；纠正和预防措施情况；</w:t>
            </w:r>
          </w:p>
          <w:p>
            <w:pPr>
              <w:ind w:firstLine="480" w:firstLineChars="200"/>
              <w:rPr>
                <w:rFonts w:ascii="宋体" w:hAnsi="宋体" w:cs="宋体"/>
                <w:szCs w:val="21"/>
              </w:rPr>
            </w:pPr>
            <w:r>
              <w:rPr>
                <w:rFonts w:hint="eastAsia" w:ascii="宋体" w:hAnsi="宋体" w:cs="宋体"/>
                <w:szCs w:val="21"/>
              </w:rPr>
              <w:t>以上内容通过会上工作总结、汇报等形式体现。</w:t>
            </w:r>
          </w:p>
          <w:p>
            <w:pPr>
              <w:rPr>
                <w:rFonts w:ascii="宋体" w:hAns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hAns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60" w:lineRule="auto"/>
              <w:rPr>
                <w:rFonts w:ascii="宋体" w:hAnsi="宋体" w:cs="宋体"/>
                <w:szCs w:val="21"/>
              </w:rPr>
            </w:pPr>
            <w:r>
              <w:rPr>
                <w:rFonts w:hint="eastAsia" w:ascii="宋体" w:hAnsi="宋体" w:cs="宋体"/>
                <w:szCs w:val="21"/>
              </w:rPr>
              <w:t>公司的管理体系是适宜的、充分的和有效的，达到了顾客满意和持续改进的目的。</w:t>
            </w:r>
          </w:p>
          <w:p>
            <w:pPr>
              <w:spacing w:line="400" w:lineRule="exact"/>
              <w:ind w:firstLine="240" w:firstLineChars="100"/>
              <w:rPr>
                <w:rFonts w:ascii="宋体" w:hAnsi="宋体" w:cs="宋体"/>
                <w:szCs w:val="21"/>
              </w:rPr>
            </w:pPr>
            <w:r>
              <w:rPr>
                <w:rFonts w:hint="eastAsia" w:ascii="宋体" w:hAnsi="宋体" w:cs="宋体"/>
                <w:szCs w:val="21"/>
              </w:rPr>
              <w:t>提出了1项改进措施:由行政部负责继续组织学习公司新建的管理手册和程序文件，各部门负责人加强部门人员学习管理体系标准，督导各部门体系的实施。</w:t>
            </w:r>
          </w:p>
          <w:p>
            <w:pPr>
              <w:spacing w:line="24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5.  EMS</w:t>
            </w:r>
            <w:r>
              <w:rPr>
                <w:rFonts w:hint="eastAsia" w:ascii="宋体" w:hAnsi="宋体"/>
                <w:b/>
                <w:color w:val="000000"/>
                <w:sz w:val="20"/>
                <w:szCs w:val="20"/>
              </w:rPr>
              <w:t>是否按规定对主要污染物（污水、废气、噪声、废渣等）及排放实施了例行的监视或测量，结果是否满足相关要求？</w:t>
            </w:r>
          </w:p>
          <w:p>
            <w:pPr>
              <w:spacing w:line="240" w:lineRule="exact"/>
              <w:rPr>
                <w:rFonts w:ascii="宋体" w:hAnsi="宋体"/>
                <w:b/>
                <w:color w:val="000000"/>
                <w:sz w:val="20"/>
                <w:szCs w:val="20"/>
              </w:rPr>
            </w:pPr>
          </w:p>
          <w:p>
            <w:pPr>
              <w:pStyle w:val="7"/>
              <w:pBdr>
                <w:bottom w:val="none" w:color="auto" w:sz="0" w:space="0"/>
              </w:pBdr>
              <w:tabs>
                <w:tab w:val="center" w:pos="5737"/>
                <w:tab w:val="clear" w:pos="4153"/>
              </w:tabs>
              <w:jc w:val="left"/>
              <w:rPr>
                <w:rFonts w:ascii="宋体" w:hAnsi="宋体" w:cs="宋体"/>
                <w:sz w:val="21"/>
                <w:szCs w:val="21"/>
                <w:u w:val="single"/>
              </w:rPr>
            </w:pPr>
            <w:r>
              <w:rPr>
                <w:rFonts w:hint="eastAsia" w:ascii="宋体" w:hAnsi="宋体" w:cs="宋体"/>
                <w:sz w:val="21"/>
                <w:szCs w:val="21"/>
                <w:u w:val="single"/>
              </w:rPr>
              <w:t>提供2019.9.9日环境监测报告，经对废气、噪声、废水监测，达标排放，监测机构贵州中科检测技术有限公司。</w:t>
            </w:r>
          </w:p>
          <w:p>
            <w:pPr>
              <w:spacing w:line="240" w:lineRule="exact"/>
              <w:ind w:firstLine="197" w:firstLineChars="98"/>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6.  EMS</w:t>
            </w:r>
            <w:r>
              <w:rPr>
                <w:rFonts w:hint="eastAsia" w:ascii="宋体" w:hAnsi="宋体"/>
                <w:b/>
                <w:color w:val="000000"/>
                <w:sz w:val="20"/>
                <w:szCs w:val="20"/>
              </w:rPr>
              <w:t>国家</w:t>
            </w:r>
            <w:r>
              <w:rPr>
                <w:rFonts w:ascii="宋体" w:hAnsi="宋体"/>
                <w:b/>
                <w:color w:val="000000"/>
                <w:sz w:val="20"/>
                <w:szCs w:val="20"/>
              </w:rPr>
              <w:t>/</w:t>
            </w:r>
            <w:r>
              <w:rPr>
                <w:rFonts w:hint="eastAsia" w:ascii="宋体" w:hAnsi="宋体"/>
                <w:b/>
                <w:color w:val="000000"/>
                <w:sz w:val="20"/>
                <w:szCs w:val="20"/>
              </w:rPr>
              <w:t>地方环保部门监测结果、新改扩建项目符合环评报告、三同时验收报告要求情况及措施</w:t>
            </w:r>
          </w:p>
          <w:p>
            <w:pPr>
              <w:spacing w:line="240" w:lineRule="exact"/>
              <w:rPr>
                <w:rFonts w:ascii="宋体" w:hAnsi="宋体"/>
                <w:b/>
                <w:color w:val="000000"/>
                <w:sz w:val="20"/>
                <w:szCs w:val="20"/>
              </w:rPr>
            </w:pPr>
            <w:r>
              <w:rPr>
                <w:rFonts w:ascii="宋体" w:hAnsi="宋体"/>
                <w:b/>
                <w:color w:val="000000"/>
                <w:sz w:val="20"/>
                <w:szCs w:val="20"/>
              </w:rPr>
              <w:t xml:space="preserve">  </w:t>
            </w:r>
            <w:r>
              <w:rPr>
                <w:rFonts w:hint="eastAsia" w:ascii="宋体" w:hAnsi="宋体"/>
                <w:b/>
                <w:color w:val="000000"/>
                <w:sz w:val="20"/>
                <w:szCs w:val="20"/>
              </w:rPr>
              <w:t>是，见附件：环评报告、环评批复、验收报告。</w:t>
            </w:r>
          </w:p>
          <w:p>
            <w:pPr>
              <w:spacing w:line="240" w:lineRule="exact"/>
              <w:rPr>
                <w:rFonts w:ascii="宋体" w:hAnsi="宋体"/>
                <w:b/>
                <w:color w:val="000000"/>
                <w:sz w:val="20"/>
                <w:szCs w:val="20"/>
              </w:rPr>
            </w:pPr>
          </w:p>
          <w:p>
            <w:pPr>
              <w:snapToGrid w:val="0"/>
              <w:spacing w:line="360" w:lineRule="auto"/>
              <w:ind w:firstLine="480" w:firstLineChars="200"/>
              <w:rPr>
                <w:rFonts w:ascii="宋体" w:hAnsi="宋体" w:cs="宋体"/>
                <w:szCs w:val="21"/>
                <w:u w:val="single"/>
              </w:rPr>
            </w:pPr>
            <w:bookmarkStart w:id="23" w:name="生产地址"/>
            <w:r>
              <w:rPr>
                <w:rFonts w:ascii="宋体" w:hAnsi="宋体" w:cs="宋体"/>
                <w:szCs w:val="21"/>
                <w:u w:val="single"/>
              </w:rPr>
              <w:t>公司位于贵州省六盘水市钟山经济开发区红桥新区红桥大道鑫钢源市场内</w:t>
            </w:r>
            <w:bookmarkEnd w:id="23"/>
            <w:r>
              <w:rPr>
                <w:rFonts w:hint="eastAsia" w:ascii="宋体" w:hAnsi="宋体" w:cs="宋体"/>
                <w:szCs w:val="21"/>
                <w:u w:val="single"/>
              </w:rPr>
              <w:t>，租用厂房，有租赁合同。</w:t>
            </w:r>
          </w:p>
          <w:p>
            <w:pPr>
              <w:snapToGrid w:val="0"/>
              <w:spacing w:line="360" w:lineRule="auto"/>
              <w:ind w:firstLine="480" w:firstLineChars="200"/>
              <w:rPr>
                <w:rFonts w:ascii="宋体" w:hAnsi="宋体" w:cs="宋体"/>
                <w:szCs w:val="21"/>
                <w:u w:val="single"/>
              </w:rPr>
            </w:pPr>
            <w:r>
              <w:rPr>
                <w:rFonts w:hint="eastAsia" w:ascii="宋体" w:hAnsi="宋体" w:cs="宋体"/>
                <w:szCs w:val="21"/>
                <w:u w:val="single"/>
              </w:rPr>
              <w:t>查到了企业2014年的环评报告。</w:t>
            </w:r>
          </w:p>
          <w:p>
            <w:pPr>
              <w:snapToGrid w:val="0"/>
              <w:spacing w:line="360" w:lineRule="auto"/>
              <w:ind w:firstLine="480" w:firstLineChars="200"/>
              <w:rPr>
                <w:rFonts w:ascii="宋体" w:hAnsi="宋体" w:cs="宋体"/>
                <w:szCs w:val="21"/>
                <w:u w:val="single"/>
              </w:rPr>
            </w:pPr>
            <w:r>
              <w:rPr>
                <w:rFonts w:hint="eastAsia" w:ascii="宋体" w:hAnsi="宋体" w:cs="宋体"/>
                <w:szCs w:val="21"/>
                <w:u w:val="single"/>
              </w:rPr>
              <w:t>查到了2014.9.17日六盘水环境保护局的环评批复（六盘水环表2014 27号）。</w:t>
            </w:r>
          </w:p>
          <w:p>
            <w:pPr>
              <w:spacing w:line="360" w:lineRule="auto"/>
              <w:ind w:firstLine="240" w:firstLineChars="100"/>
              <w:rPr>
                <w:rFonts w:ascii="宋体" w:hAnsi="宋体"/>
                <w:sz w:val="24"/>
              </w:rPr>
            </w:pPr>
            <w:r>
              <w:rPr>
                <w:rFonts w:hint="eastAsia" w:ascii="宋体" w:hAnsi="宋体" w:cs="宋体"/>
                <w:szCs w:val="21"/>
                <w:u w:val="single"/>
              </w:rPr>
              <w:t>查到了2019.11.6日的环评验收意见，经验收合格，并进行了公示。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300" w:lineRule="exact"/>
              <w:rPr>
                <w:rFonts w:ascii="宋体" w:hAnsi="宋体"/>
                <w:b/>
                <w:color w:val="000000"/>
                <w:sz w:val="20"/>
                <w:szCs w:val="20"/>
              </w:rPr>
            </w:pPr>
            <w:r>
              <w:rPr>
                <w:rFonts w:ascii="宋体" w:hAnsi="宋体"/>
                <w:b/>
                <w:color w:val="000000"/>
                <w:sz w:val="20"/>
                <w:szCs w:val="20"/>
              </w:rPr>
              <w:t>7. OHSMS</w:t>
            </w:r>
            <w:r>
              <w:rPr>
                <w:rFonts w:hint="eastAsia" w:ascii="宋体" w:hAnsi="宋体"/>
                <w:b/>
                <w:color w:val="000000"/>
                <w:sz w:val="20"/>
                <w:szCs w:val="20"/>
              </w:rPr>
              <w:t>是否按规定对职业健康安全项目进行定期测量，结果是否满足相关要求：</w:t>
            </w:r>
          </w:p>
          <w:p>
            <w:pPr>
              <w:spacing w:line="300" w:lineRule="exact"/>
              <w:rPr>
                <w:rFonts w:ascii="宋体" w:hAnsi="宋体"/>
                <w:b/>
                <w:color w:val="000000"/>
                <w:sz w:val="20"/>
                <w:szCs w:val="20"/>
              </w:rPr>
            </w:pPr>
          </w:p>
          <w:p>
            <w:pPr>
              <w:widowControl/>
              <w:spacing w:line="360" w:lineRule="auto"/>
              <w:ind w:left="480"/>
              <w:jc w:val="left"/>
              <w:rPr>
                <w:rFonts w:ascii="宋体" w:hAnsi="宋体" w:cs="宋体"/>
                <w:szCs w:val="21"/>
                <w:u w:val="single"/>
              </w:rPr>
            </w:pPr>
            <w:r>
              <w:rPr>
                <w:rFonts w:hint="eastAsia" w:ascii="宋体" w:hAnsi="宋体" w:cs="宋体"/>
                <w:szCs w:val="21"/>
                <w:u w:val="single"/>
              </w:rPr>
              <w:t>提供</w:t>
            </w:r>
            <w:r>
              <w:rPr>
                <w:rFonts w:hint="eastAsia" w:ascii="宋体" w:hAnsi="宋体" w:cs="宋体"/>
                <w:szCs w:val="21"/>
                <w:u w:val="single"/>
                <w:lang w:val="en-US" w:eastAsia="zh-CN"/>
              </w:rPr>
              <w:t>了陈宁、刘伟等人</w:t>
            </w:r>
            <w:r>
              <w:rPr>
                <w:rFonts w:hint="eastAsia" w:ascii="宋体" w:hAnsi="宋体" w:cs="宋体"/>
                <w:szCs w:val="21"/>
                <w:u w:val="single"/>
              </w:rPr>
              <w:t>健康体检合格</w:t>
            </w:r>
            <w:r>
              <w:rPr>
                <w:rFonts w:hint="eastAsia" w:ascii="宋体" w:hAnsi="宋体" w:cs="宋体"/>
                <w:szCs w:val="21"/>
                <w:u w:val="single"/>
                <w:lang w:val="en-US" w:eastAsia="zh-CN"/>
              </w:rPr>
              <w:t>证明</w:t>
            </w:r>
            <w:r>
              <w:rPr>
                <w:rFonts w:hint="eastAsia" w:ascii="宋体" w:hAnsi="宋体" w:cs="宋体"/>
                <w:szCs w:val="21"/>
                <w:u w:val="single"/>
              </w:rPr>
              <w:t>。</w:t>
            </w:r>
          </w:p>
          <w:p>
            <w:pPr>
              <w:spacing w:line="240" w:lineRule="exact"/>
              <w:ind w:firstLine="197" w:firstLineChars="98"/>
              <w:rPr>
                <w:rFonts w:ascii="宋体" w:hAnsi="宋体"/>
                <w:b/>
                <w:color w:val="00000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8.OHSMS</w:t>
            </w:r>
            <w:r>
              <w:rPr>
                <w:rFonts w:hint="eastAsia" w:ascii="宋体" w:hAnsi="宋体"/>
                <w:b/>
                <w:color w:val="000000"/>
                <w:sz w:val="20"/>
                <w:szCs w:val="20"/>
              </w:rPr>
              <w:t>国家</w:t>
            </w:r>
            <w:r>
              <w:rPr>
                <w:rFonts w:ascii="宋体" w:hAnsi="宋体"/>
                <w:b/>
                <w:color w:val="000000"/>
                <w:sz w:val="20"/>
                <w:szCs w:val="20"/>
              </w:rPr>
              <w:t>/</w:t>
            </w:r>
            <w:r>
              <w:rPr>
                <w:rFonts w:hint="eastAsia" w:ascii="宋体" w:hAnsi="宋体"/>
                <w:b/>
                <w:color w:val="000000"/>
                <w:sz w:val="20"/>
                <w:szCs w:val="20"/>
              </w:rPr>
              <w:t>地方职业健康安全部门监督检查情况及措施</w:t>
            </w:r>
          </w:p>
          <w:p>
            <w:pPr>
              <w:spacing w:line="240" w:lineRule="exact"/>
              <w:rPr>
                <w:rFonts w:ascii="宋体" w:hAnsi="宋体"/>
                <w:b/>
                <w:color w:val="000000"/>
                <w:sz w:val="20"/>
                <w:szCs w:val="20"/>
              </w:rPr>
            </w:pPr>
            <w:r>
              <w:rPr>
                <w:rFonts w:ascii="宋体" w:hAnsi="宋体"/>
                <w:b/>
                <w:color w:val="000000"/>
                <w:sz w:val="20"/>
                <w:szCs w:val="20"/>
              </w:rPr>
              <w:t xml:space="preserve">   </w:t>
            </w:r>
            <w:r>
              <w:rPr>
                <w:rFonts w:hint="eastAsia" w:ascii="宋体" w:hAns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widowControl/>
              <w:spacing w:line="240" w:lineRule="exact"/>
              <w:rPr>
                <w:rFonts w:ascii="宋体" w:hAnsi="宋体"/>
                <w:b/>
                <w:color w:val="000000"/>
                <w:sz w:val="20"/>
                <w:szCs w:val="20"/>
              </w:rPr>
            </w:pPr>
            <w:r>
              <w:rPr>
                <w:rFonts w:ascii="宋体" w:hAnsi="宋体"/>
                <w:b/>
                <w:color w:val="000000"/>
                <w:sz w:val="20"/>
                <w:szCs w:val="20"/>
              </w:rPr>
              <w:t xml:space="preserve">9. </w:t>
            </w:r>
            <w:r>
              <w:rPr>
                <w:rFonts w:hint="eastAsia" w:ascii="宋体" w:hAnsi="宋体"/>
                <w:b/>
                <w:color w:val="000000"/>
                <w:sz w:val="20"/>
                <w:szCs w:val="20"/>
              </w:rPr>
              <w:t>其他能够标明组织绩效、信誉的证据</w:t>
            </w:r>
            <w:r>
              <w:rPr>
                <w:rFonts w:ascii="宋体" w:hAnsi="宋体"/>
                <w:b/>
                <w:color w:val="000000"/>
                <w:sz w:val="20"/>
                <w:szCs w:val="20"/>
              </w:rPr>
              <w:t>/</w:t>
            </w:r>
            <w:r>
              <w:rPr>
                <w:rFonts w:hint="eastAsia" w:ascii="宋体" w:hAnsi="宋体"/>
                <w:b/>
                <w:color w:val="000000"/>
                <w:sz w:val="20"/>
                <w:szCs w:val="20"/>
              </w:rPr>
              <w:t>信息：</w:t>
            </w:r>
          </w:p>
          <w:p>
            <w:pPr>
              <w:widowControl/>
              <w:spacing w:line="240" w:lineRule="exact"/>
              <w:ind w:firstLine="197" w:firstLineChars="98"/>
              <w:rPr>
                <w:rFonts w:ascii="宋体" w:hAnsi="宋体"/>
                <w:b/>
                <w:color w:val="000000"/>
                <w:sz w:val="20"/>
                <w:szCs w:val="20"/>
              </w:rPr>
            </w:pPr>
            <w:r>
              <w:rPr>
                <w:rFonts w:hint="eastAsia" w:ascii="宋体" w:hAns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rFonts w:ascii="宋体" w:hAnsi="宋体"/>
                <w:b/>
                <w:color w:val="000000"/>
                <w:sz w:val="20"/>
              </w:rPr>
            </w:pPr>
            <w:r>
              <w:rPr>
                <w:rFonts w:ascii="宋体" w:hAnsi="宋体"/>
                <w:b/>
                <w:color w:val="000000"/>
                <w:sz w:val="20"/>
              </w:rPr>
              <w:t>(</w:t>
            </w:r>
            <w:r>
              <w:rPr>
                <w:rFonts w:hint="eastAsia" w:ascii="宋体" w:hAnsi="宋体"/>
                <w:b/>
                <w:color w:val="000000"/>
                <w:sz w:val="20"/>
              </w:rPr>
              <w:t>五</w:t>
            </w:r>
            <w:r>
              <w:rPr>
                <w:rFonts w:ascii="宋体" w:hAnsi="宋体"/>
                <w:b/>
                <w:color w:val="000000"/>
                <w:sz w:val="20"/>
              </w:rPr>
              <w:t>)</w:t>
            </w:r>
            <w:r>
              <w:rPr>
                <w:rFonts w:hint="eastAsia" w:ascii="宋体" w:hAnsi="宋体"/>
                <w:b/>
                <w:color w:val="000000"/>
                <w:sz w:val="20"/>
              </w:rPr>
              <w:t>持续改进</w:t>
            </w: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纠正</w:t>
            </w:r>
            <w:r>
              <w:rPr>
                <w:rFonts w:ascii="宋体" w:hAnsi="宋体"/>
                <w:b/>
                <w:color w:val="000000"/>
                <w:sz w:val="20"/>
                <w:szCs w:val="20"/>
              </w:rPr>
              <w:t>/</w:t>
            </w:r>
            <w:r>
              <w:rPr>
                <w:rFonts w:hint="eastAsia" w:ascii="宋体" w:hAnsi="宋体"/>
                <w:b/>
                <w:color w:val="000000"/>
                <w:sz w:val="20"/>
                <w:szCs w:val="20"/>
              </w:rPr>
              <w:t>预防措施的实施及效果</w:t>
            </w:r>
            <w:r>
              <w:rPr>
                <w:rFonts w:ascii="宋体" w:hAnsi="宋体"/>
                <w:b/>
                <w:color w:val="000000"/>
                <w:spacing w:val="-8"/>
                <w:sz w:val="20"/>
                <w:szCs w:val="20"/>
              </w:rPr>
              <w:t>;</w:t>
            </w:r>
          </w:p>
          <w:p>
            <w:pPr>
              <w:ind w:firstLine="480" w:firstLineChars="200"/>
              <w:rPr>
                <w:rFonts w:ascii="宋体" w:hAns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rFonts w:ascii="宋体" w:hAnsi="宋体"/>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pacing w:val="-20"/>
                <w:sz w:val="20"/>
                <w:szCs w:val="20"/>
              </w:rPr>
            </w:pPr>
            <w:r>
              <w:rPr>
                <w:rFonts w:ascii="宋体" w:hAnsi="宋体"/>
                <w:b/>
                <w:color w:val="000000"/>
                <w:spacing w:val="-20"/>
                <w:sz w:val="20"/>
                <w:szCs w:val="20"/>
              </w:rPr>
              <w:t>2</w:t>
            </w:r>
            <w:r>
              <w:rPr>
                <w:rFonts w:hint="eastAsia" w:ascii="宋体" w:hAnsi="宋体"/>
                <w:b/>
                <w:color w:val="000000"/>
                <w:spacing w:val="-20"/>
                <w:sz w:val="20"/>
                <w:szCs w:val="20"/>
              </w:rPr>
              <w:t>（近一年）重大事故、顾客</w:t>
            </w:r>
            <w:r>
              <w:rPr>
                <w:rFonts w:ascii="宋体" w:hAnsi="宋体"/>
                <w:b/>
                <w:color w:val="000000"/>
                <w:spacing w:val="-20"/>
                <w:sz w:val="20"/>
                <w:szCs w:val="20"/>
              </w:rPr>
              <w:t>/</w:t>
            </w:r>
            <w:r>
              <w:rPr>
                <w:rFonts w:hint="eastAsia" w:ascii="宋体" w:hAnsi="宋体"/>
                <w:b/>
                <w:color w:val="000000"/>
                <w:spacing w:val="-20"/>
                <w:sz w:val="20"/>
                <w:szCs w:val="20"/>
              </w:rPr>
              <w:t>相关方投诉：：</w:t>
            </w:r>
          </w:p>
          <w:p>
            <w:pPr>
              <w:spacing w:line="240" w:lineRule="exact"/>
              <w:ind w:firstLine="197" w:firstLineChars="98"/>
              <w:rPr>
                <w:rFonts w:ascii="宋体" w:hAnsi="宋体"/>
                <w:b/>
                <w:color w:val="000000"/>
                <w:sz w:val="20"/>
                <w:szCs w:val="20"/>
              </w:rPr>
            </w:pPr>
            <w:r>
              <w:rPr>
                <w:rFonts w:hint="eastAsia" w:ascii="宋体" w:hAns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一阶段提出问题的整改情况</w:t>
            </w:r>
            <w:r>
              <w:rPr>
                <w:rFonts w:ascii="宋体" w:hAnsi="宋体"/>
                <w:b/>
                <w:color w:val="000000"/>
                <w:sz w:val="20"/>
                <w:szCs w:val="20"/>
              </w:rPr>
              <w:t>?</w:t>
            </w:r>
          </w:p>
          <w:p>
            <w:pPr>
              <w:spacing w:line="240" w:lineRule="exact"/>
              <w:rPr>
                <w:rFonts w:hint="eastAsia" w:ascii="宋体" w:hAnsi="宋体" w:eastAsia="宋体"/>
                <w:color w:val="000000"/>
                <w:spacing w:val="-20"/>
                <w:sz w:val="20"/>
                <w:szCs w:val="20"/>
                <w:lang w:eastAsia="zh-CN"/>
              </w:rPr>
            </w:pPr>
            <w:r>
              <w:rPr>
                <w:rFonts w:ascii="宋体" w:hAnsi="宋体"/>
                <w:b/>
                <w:color w:val="000000"/>
                <w:spacing w:val="-20"/>
                <w:sz w:val="20"/>
                <w:szCs w:val="20"/>
              </w:rPr>
              <w:t xml:space="preserve">    </w:t>
            </w:r>
            <w:r>
              <w:rPr>
                <w:rFonts w:hint="eastAsia" w:ascii="宋体" w:hAnsi="宋体"/>
                <w:b/>
                <w:color w:val="000000"/>
                <w:spacing w:val="-2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ascii="宋体" w:hAnsi="宋体"/>
                <w:b/>
                <w:color w:val="000000"/>
                <w:sz w:val="20"/>
                <w:szCs w:val="20"/>
              </w:rPr>
            </w:pPr>
            <w:r>
              <w:rPr>
                <w:rFonts w:ascii="宋体" w:hAnsi="宋体"/>
                <w:b/>
                <w:color w:val="000000"/>
                <w:sz w:val="20"/>
                <w:szCs w:val="20"/>
              </w:rPr>
              <w:t>4.</w:t>
            </w:r>
            <w:r>
              <w:rPr>
                <w:rFonts w:hint="eastAsia" w:ascii="宋体" w:hAnsi="宋体"/>
                <w:b/>
                <w:color w:val="000000"/>
                <w:sz w:val="20"/>
                <w:szCs w:val="20"/>
              </w:rPr>
              <w:t>创新情况</w:t>
            </w:r>
            <w:r>
              <w:rPr>
                <w:rFonts w:ascii="宋体" w:hAnsi="宋体"/>
                <w:b/>
                <w:color w:val="000000"/>
                <w:sz w:val="20"/>
                <w:szCs w:val="20"/>
              </w:rPr>
              <w:t>;</w:t>
            </w:r>
            <w:r>
              <w:rPr>
                <w:rFonts w:hint="eastAsia" w:ascii="宋体" w:hAns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rFonts w:ascii="宋体" w:hAnsi="宋体"/>
                <w:b/>
                <w:color w:val="000000"/>
                <w:sz w:val="20"/>
              </w:rPr>
            </w:pPr>
          </w:p>
        </w:tc>
        <w:tc>
          <w:tcPr>
            <w:tcW w:w="9198" w:type="dxa"/>
          </w:tcPr>
          <w:p>
            <w:pPr>
              <w:spacing w:line="240" w:lineRule="exact"/>
              <w:rPr>
                <w:rFonts w:hint="eastAsia" w:ascii="宋体" w:hAnsi="宋体" w:eastAsia="宋体"/>
                <w:b/>
                <w:color w:val="000000"/>
                <w:szCs w:val="21"/>
                <w:lang w:eastAsia="zh-CN"/>
              </w:rPr>
            </w:pPr>
            <w:r>
              <w:rPr>
                <w:rFonts w:ascii="宋体" w:hAnsi="宋体"/>
                <w:b/>
                <w:color w:val="000000"/>
                <w:szCs w:val="21"/>
              </w:rPr>
              <w:t xml:space="preserve">5. </w:t>
            </w:r>
            <w:r>
              <w:rPr>
                <w:rFonts w:hint="eastAsia" w:ascii="宋体" w:hAnsi="宋体"/>
                <w:b/>
                <w:color w:val="000000"/>
                <w:szCs w:val="21"/>
              </w:rPr>
              <w:t>上次不符合的整改情况（再认证填写）</w:t>
            </w:r>
            <w:r>
              <w:rPr>
                <w:rFonts w:ascii="宋体" w:hAnsi="宋体"/>
                <w:b/>
                <w:color w:val="000000"/>
                <w:szCs w:val="21"/>
              </w:rPr>
              <w:t xml:space="preserve">  </w:t>
            </w:r>
            <w:r>
              <w:rPr>
                <w:rFonts w:hint="eastAsia" w:ascii="宋体" w:hAnsi="宋体"/>
                <w:b/>
                <w:color w:val="000000"/>
                <w:szCs w:val="21"/>
                <w:lang w:val="en-US" w:eastAsia="zh-CN"/>
              </w:rPr>
              <w:t xml:space="preserve"> </w:t>
            </w:r>
          </w:p>
        </w:tc>
      </w:tr>
    </w:tbl>
    <w:p>
      <w:pPr>
        <w:spacing w:line="300" w:lineRule="exact"/>
        <w:rPr>
          <w:rFonts w:ascii="宋体" w:hAnsi="宋体"/>
          <w:b/>
          <w:color w:val="000000"/>
          <w:sz w:val="26"/>
          <w:szCs w:val="26"/>
        </w:rPr>
      </w:pPr>
    </w:p>
    <w:p>
      <w:pPr>
        <w:spacing w:line="360" w:lineRule="auto"/>
        <w:ind w:left="-145" w:leftChars="-254" w:hanging="465" w:hangingChars="178"/>
        <w:rPr>
          <w:rFonts w:ascii="宋体" w:hAnsi="宋体"/>
          <w:b/>
          <w:color w:val="000000"/>
          <w:sz w:val="20"/>
        </w:rPr>
      </w:pPr>
      <w:r>
        <w:rPr>
          <w:rFonts w:hint="eastAsia" w:ascii="宋体" w:hAnsi="宋体"/>
          <w:b/>
          <w:color w:val="000000"/>
          <w:sz w:val="26"/>
          <w:szCs w:val="26"/>
        </w:rPr>
        <w:t>七、本次审核不符合项</w:t>
      </w:r>
    </w:p>
    <w:p>
      <w:pPr>
        <w:tabs>
          <w:tab w:val="left" w:pos="9072"/>
        </w:tabs>
        <w:spacing w:line="360" w:lineRule="auto"/>
        <w:ind w:left="-14" w:leftChars="-6" w:firstLine="84" w:firstLineChars="35"/>
        <w:rPr>
          <w:rFonts w:ascii="宋体" w:hAnsi="宋体"/>
          <w:b/>
          <w:color w:val="000000"/>
        </w:rPr>
      </w:pPr>
      <w:r>
        <w:rPr>
          <w:rFonts w:ascii="宋体" w:hAnsi="宋体"/>
          <w:b/>
          <w:color w:val="000000"/>
        </w:rPr>
        <w:t xml:space="preserve">1. </w:t>
      </w:r>
      <w:r>
        <w:rPr>
          <w:rFonts w:hint="eastAsia" w:ascii="宋体" w:hAnsi="宋体"/>
          <w:b/>
          <w:color w:val="000000"/>
        </w:rPr>
        <w:t>本次审核</w:t>
      </w:r>
      <w:r>
        <w:rPr>
          <w:rFonts w:hint="eastAsia" w:ascii="宋体" w:hAnsi="宋体"/>
          <w:b/>
          <w:color w:val="000000"/>
          <w:lang w:val="en-US" w:eastAsia="zh-CN"/>
        </w:rPr>
        <w:t>没有</w:t>
      </w:r>
      <w:r>
        <w:rPr>
          <w:rFonts w:hint="eastAsia" w:ascii="宋体" w:hAnsi="宋体"/>
          <w:b/>
          <w:color w:val="000000"/>
        </w:rPr>
        <w:t>开具不符合项报告项；其中</w:t>
      </w:r>
      <w:r>
        <w:rPr>
          <w:rFonts w:ascii="宋体" w:hAnsi="宋体"/>
        </w:rPr>
        <w:pict>
          <v:line id="直接连接符 1" o:spid="_x0000_s2052" o:spt="20" style="position:absolute;left:0pt;margin-left:210pt;margin-top:16.2pt;height:0pt;width:0pt;z-index:251663360;mso-width-relative:page;mso-height-relative:page;" coordsize="21600,21600" o:allowincell="f">
            <v:path arrowok="t"/>
            <v:fill focussize="0,0"/>
            <v:stroke/>
            <v:imagedata o:title=""/>
            <o:lock v:ext="edit"/>
          </v:line>
        </w:pict>
      </w:r>
      <w:r>
        <w:rPr>
          <w:rFonts w:hint="eastAsia" w:ascii="宋体" w:hAnsi="宋体"/>
          <w:b/>
          <w:color w:val="000000"/>
        </w:rPr>
        <w:t>严重不符合项，一般不符合项，观察项项分布在部门条款，分布见附件。（</w:t>
      </w:r>
      <w:r>
        <w:rPr>
          <w:rFonts w:ascii="宋体" w:hAnsi="宋体"/>
          <w:b/>
          <w:color w:val="000000"/>
        </w:rPr>
        <w:t>Q/J/E/S</w:t>
      </w:r>
      <w:r>
        <w:rPr>
          <w:rFonts w:hint="eastAsia" w:ascii="宋体" w:hAnsi="宋体"/>
          <w:b/>
          <w:color w:val="000000"/>
        </w:rPr>
        <w:t>分开填写）</w:t>
      </w:r>
    </w:p>
    <w:p>
      <w:pPr>
        <w:tabs>
          <w:tab w:val="left" w:pos="215"/>
          <w:tab w:val="left" w:pos="430"/>
        </w:tabs>
        <w:spacing w:line="360" w:lineRule="auto"/>
        <w:ind w:left="-216" w:leftChars="-90" w:firstLine="217" w:firstLineChars="90"/>
        <w:rPr>
          <w:rFonts w:ascii="宋体" w:hAnsi="宋体"/>
          <w:b/>
          <w:color w:val="000000"/>
        </w:rPr>
      </w:pPr>
      <w:r>
        <w:rPr>
          <w:rFonts w:ascii="宋体" w:hAnsi="宋体"/>
          <w:b/>
          <w:bCs/>
          <w:color w:val="000000"/>
          <w:szCs w:val="28"/>
        </w:rPr>
        <w:t xml:space="preserve">2. </w:t>
      </w:r>
      <w:r>
        <w:rPr>
          <w:rFonts w:hint="eastAsia" w:ascii="宋体" w:hAnsi="宋体"/>
          <w:b/>
          <w:bCs/>
          <w:color w:val="000000"/>
          <w:szCs w:val="28"/>
        </w:rPr>
        <w:t>本次审核发现不符合及存在问题对管理体系实现目标的影响</w:t>
      </w:r>
      <w:r>
        <w:rPr>
          <w:rFonts w:hint="eastAsia" w:ascii="宋体" w:hAnsi="宋体"/>
          <w:b/>
          <w:color w:val="000000"/>
          <w:spacing w:val="-10"/>
          <w:szCs w:val="21"/>
        </w:rPr>
        <w:sym w:font="Wingdings 2" w:char="00A3"/>
      </w:r>
      <w:r>
        <w:rPr>
          <w:rFonts w:hint="eastAsia" w:ascii="宋体" w:hAnsi="宋体"/>
          <w:b/>
          <w:color w:val="000000"/>
        </w:rPr>
        <w:t>较大</w:t>
      </w:r>
      <w:r>
        <w:rPr>
          <w:rFonts w:hint="eastAsia" w:ascii="宋体" w:hAnsi="宋体"/>
          <w:b/>
          <w:color w:val="000000"/>
          <w:spacing w:val="-10"/>
          <w:szCs w:val="21"/>
        </w:rPr>
        <w:sym w:font="Wingdings 2" w:char="00A3"/>
      </w:r>
      <w:r>
        <w:rPr>
          <w:rFonts w:hint="eastAsia" w:ascii="宋体" w:hAnsi="宋体"/>
          <w:b/>
          <w:color w:val="000000"/>
        </w:rPr>
        <w:t>不大</w:t>
      </w:r>
    </w:p>
    <w:p>
      <w:pPr>
        <w:tabs>
          <w:tab w:val="left" w:pos="215"/>
          <w:tab w:val="left" w:pos="430"/>
        </w:tabs>
        <w:spacing w:line="360" w:lineRule="auto"/>
        <w:ind w:left="-217" w:leftChars="-200" w:hanging="263" w:hangingChars="109"/>
        <w:rPr>
          <w:rFonts w:ascii="宋体" w:hAnsi="宋体"/>
          <w:b/>
          <w:color w:val="000000"/>
        </w:rPr>
      </w:pPr>
      <w:r>
        <w:rPr>
          <w:rFonts w:hint="eastAsia" w:ascii="宋体" w:hAnsi="宋体"/>
          <w:b/>
          <w:color w:val="000000"/>
        </w:rPr>
        <w:t>八、已识别出的任何未解决的问题：</w:t>
      </w:r>
    </w:p>
    <w:p>
      <w:pPr>
        <w:snapToGrid w:val="0"/>
        <w:spacing w:line="360" w:lineRule="auto"/>
        <w:ind w:left="-167" w:leftChars="-135" w:hanging="157" w:hangingChars="71"/>
        <w:rPr>
          <w:rFonts w:ascii="宋体" w:hAnsi="宋体"/>
          <w:b/>
          <w:color w:val="000000"/>
          <w:szCs w:val="21"/>
        </w:rPr>
      </w:pPr>
      <w:r>
        <w:rPr>
          <w:rFonts w:hint="eastAsia" w:ascii="宋体" w:hAnsi="宋体"/>
          <w:b/>
          <w:color w:val="000000"/>
          <w:spacing w:val="-10"/>
          <w:szCs w:val="21"/>
        </w:rPr>
        <w:sym w:font="Wingdings 2" w:char="00A3"/>
      </w:r>
      <w:r>
        <w:rPr>
          <w:rFonts w:hint="eastAsia" w:ascii="宋体" w:hAnsi="宋体"/>
          <w:b/>
          <w:color w:val="000000"/>
          <w:szCs w:val="21"/>
        </w:rPr>
        <w:t>可能影响本次审核结论可靠性的因素：</w:t>
      </w:r>
    </w:p>
    <w:tbl>
      <w:tblPr>
        <w:tblStyle w:val="10"/>
        <w:tblpPr w:leftFromText="180" w:rightFromText="180" w:vertAnchor="text" w:horzAnchor="page" w:tblpX="1183" w:tblpY="47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hAns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hAnsi="宋体"/>
                <w:b/>
                <w:color w:val="000000"/>
                <w:szCs w:val="21"/>
              </w:rPr>
            </w:pPr>
          </w:p>
        </w:tc>
      </w:tr>
    </w:tbl>
    <w:p>
      <w:pPr>
        <w:snapToGrid w:val="0"/>
        <w:spacing w:line="360" w:lineRule="auto"/>
        <w:ind w:left="-210" w:leftChars="-337" w:hanging="599" w:hangingChars="271"/>
        <w:rPr>
          <w:rFonts w:ascii="宋体" w:hAnsi="宋体"/>
          <w:b/>
          <w:color w:val="000000"/>
          <w:spacing w:val="-10"/>
          <w:szCs w:val="21"/>
        </w:rPr>
      </w:pPr>
    </w:p>
    <w:p>
      <w:pPr>
        <w:snapToGrid w:val="0"/>
        <w:spacing w:line="360" w:lineRule="auto"/>
        <w:rPr>
          <w:rFonts w:ascii="宋体" w:hAnsi="宋体"/>
          <w:b/>
          <w:color w:val="000000"/>
          <w:spacing w:val="-10"/>
          <w:szCs w:val="21"/>
        </w:rPr>
      </w:pPr>
    </w:p>
    <w:p>
      <w:pPr>
        <w:snapToGrid w:val="0"/>
        <w:spacing w:line="360" w:lineRule="auto"/>
        <w:ind w:left="221" w:leftChars="92" w:firstLine="16" w:firstLineChars="6"/>
        <w:rPr>
          <w:rFonts w:ascii="宋体" w:hAnsi="宋体"/>
          <w:b/>
          <w:color w:val="000000"/>
          <w:sz w:val="26"/>
          <w:szCs w:val="26"/>
        </w:rPr>
      </w:pPr>
      <w:r>
        <w:rPr>
          <w:rFonts w:hint="eastAsia" w:ascii="宋体" w:hAnsi="宋体"/>
          <w:b/>
          <w:color w:val="000000"/>
          <w:sz w:val="26"/>
          <w:szCs w:val="26"/>
        </w:rPr>
        <w:t>九、是否达到审核目的</w:t>
      </w:r>
    </w:p>
    <w:p>
      <w:pPr>
        <w:snapToGrid w:val="0"/>
        <w:spacing w:line="360" w:lineRule="auto"/>
        <w:ind w:left="221" w:leftChars="92" w:firstLine="13" w:firstLineChars="6"/>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221" w:leftChars="92" w:firstLine="13" w:firstLineChars="6"/>
        <w:rPr>
          <w:rFonts w:ascii="宋体" w:hAnsi="宋体"/>
          <w:b/>
          <w:color w:val="000000"/>
          <w:szCs w:val="21"/>
        </w:rPr>
      </w:pPr>
      <w:r>
        <w:rPr>
          <w:rFonts w:hint="eastAsia" w:ascii="宋体" w:hAnsi="宋体"/>
          <w:b/>
          <w:color w:val="000000"/>
          <w:spacing w:val="-10"/>
          <w:szCs w:val="21"/>
        </w:rPr>
        <w:t>□未</w:t>
      </w:r>
      <w:r>
        <w:rPr>
          <w:rFonts w:hint="eastAsia" w:ascii="宋体" w:hAnsi="宋体"/>
          <w:b/>
          <w:color w:val="000000"/>
          <w:szCs w:val="21"/>
        </w:rPr>
        <w:t>达到审核目的，未达到目的的原因是：</w:t>
      </w:r>
    </w:p>
    <w:p>
      <w:pPr>
        <w:spacing w:line="360" w:lineRule="auto"/>
        <w:ind w:left="221" w:leftChars="92" w:firstLine="16" w:firstLineChars="6"/>
        <w:rPr>
          <w:rFonts w:ascii="宋体" w:hAnsi="宋体"/>
          <w:b/>
          <w:color w:val="000000"/>
          <w:sz w:val="26"/>
          <w:szCs w:val="26"/>
        </w:rPr>
      </w:pPr>
      <w:r>
        <w:rPr>
          <w:rFonts w:hint="eastAsia" w:ascii="宋体" w:hAnsi="宋体"/>
          <w:b/>
          <w:color w:val="000000"/>
          <w:sz w:val="26"/>
          <w:szCs w:val="26"/>
        </w:rPr>
        <w:t>十、审核结论</w:t>
      </w:r>
    </w:p>
    <w:tbl>
      <w:tblPr>
        <w:tblStyle w:val="10"/>
        <w:tblW w:w="9491"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9491" w:type="dxa"/>
          </w:tcPr>
          <w:p>
            <w:pPr>
              <w:spacing w:line="280" w:lineRule="exact"/>
              <w:ind w:left="221" w:leftChars="92" w:firstLine="12" w:firstLineChars="6"/>
              <w:rPr>
                <w:rFonts w:ascii="宋体" w:hAnsi="宋体"/>
                <w:b/>
                <w:color w:val="000000"/>
                <w:sz w:val="22"/>
                <w:szCs w:val="22"/>
              </w:rPr>
            </w:pPr>
            <w:r>
              <w:rPr>
                <w:rFonts w:ascii="宋体" w:hAnsi="宋体"/>
                <w:b/>
                <w:color w:val="000000"/>
                <w:spacing w:val="-10"/>
                <w:sz w:val="22"/>
                <w:szCs w:val="22"/>
              </w:rPr>
              <w:t xml:space="preserve">1. </w:t>
            </w:r>
            <w:r>
              <w:rPr>
                <w:rFonts w:hint="eastAsia" w:ascii="宋体" w:hAnsi="宋体"/>
                <w:b/>
                <w:color w:val="000000"/>
                <w:spacing w:val="-10"/>
                <w:szCs w:val="21"/>
              </w:rPr>
              <w:t>▇</w:t>
            </w:r>
            <w:r>
              <w:rPr>
                <w:rFonts w:ascii="宋体" w:hAnsi="宋体"/>
                <w:b/>
                <w:color w:val="000000"/>
                <w:sz w:val="22"/>
                <w:szCs w:val="22"/>
              </w:rPr>
              <w:t>QMS</w:t>
            </w:r>
            <w:r>
              <w:rPr>
                <w:rFonts w:hint="eastAsia" w:ascii="宋体" w:hAnsi="宋体"/>
                <w:b/>
                <w:color w:val="000000"/>
                <w:spacing w:val="-10"/>
                <w:szCs w:val="21"/>
              </w:rPr>
              <w:t>▇</w:t>
            </w:r>
            <w:r>
              <w:rPr>
                <w:rFonts w:ascii="宋体" w:hAnsi="宋体"/>
                <w:b/>
                <w:color w:val="000000"/>
                <w:sz w:val="22"/>
                <w:szCs w:val="22"/>
              </w:rPr>
              <w:t xml:space="preserve">EMS  </w:t>
            </w:r>
            <w:r>
              <w:rPr>
                <w:rFonts w:hint="eastAsia" w:ascii="宋体" w:hAnsi="宋体"/>
                <w:b/>
                <w:color w:val="000000"/>
                <w:spacing w:val="-10"/>
                <w:szCs w:val="21"/>
              </w:rPr>
              <w:t>▇</w:t>
            </w:r>
            <w:r>
              <w:rPr>
                <w:rFonts w:ascii="宋体" w:hAnsi="宋体"/>
                <w:b/>
                <w:color w:val="000000"/>
                <w:sz w:val="22"/>
                <w:szCs w:val="22"/>
              </w:rPr>
              <w:t>OHSMS</w:t>
            </w:r>
            <w:r>
              <w:rPr>
                <w:rFonts w:hint="eastAsia" w:ascii="宋体" w:hAnsi="宋体"/>
                <w:b/>
                <w:color w:val="000000"/>
                <w:sz w:val="22"/>
                <w:szCs w:val="22"/>
              </w:rPr>
              <w:t>的适宜性、充分性、运行有效性，自我完善机制等。管理体系满足适用要求和实现预期结果的能力。</w:t>
            </w:r>
          </w:p>
          <w:p>
            <w:pPr>
              <w:spacing w:line="280" w:lineRule="exact"/>
              <w:ind w:left="221" w:leftChars="92" w:firstLine="13" w:firstLineChars="6"/>
              <w:rPr>
                <w:rFonts w:ascii="宋体" w:hAnsi="宋体"/>
                <w:b/>
                <w:color w:val="000000"/>
                <w:sz w:val="22"/>
                <w:szCs w:val="22"/>
              </w:rPr>
            </w:pPr>
          </w:p>
          <w:p>
            <w:pPr>
              <w:spacing w:line="240" w:lineRule="exact"/>
              <w:ind w:left="221" w:leftChars="92" w:firstLine="14" w:firstLineChars="6"/>
              <w:rPr>
                <w:rFonts w:ascii="宋体" w:hAnsi="宋体"/>
                <w:b/>
                <w:color w:val="000000"/>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9491" w:type="dxa"/>
          </w:tcPr>
          <w:p>
            <w:pPr>
              <w:ind w:left="221" w:leftChars="92" w:firstLine="14" w:firstLineChars="6"/>
              <w:rPr>
                <w:rFonts w:ascii="宋体" w:hAnsi="宋体"/>
                <w:b/>
                <w:color w:val="000000"/>
              </w:rPr>
            </w:pPr>
            <w:r>
              <w:rPr>
                <w:rFonts w:ascii="宋体" w:hAnsi="宋体"/>
                <w:b/>
                <w:color w:val="000000"/>
              </w:rPr>
              <w:t>2.</w:t>
            </w:r>
            <w:r>
              <w:rPr>
                <w:rFonts w:hint="eastAsia" w:ascii="宋体" w:hAnsi="宋体"/>
                <w:b/>
                <w:color w:val="000000"/>
              </w:rPr>
              <w:t>对审核范围适宜性结论</w:t>
            </w:r>
          </w:p>
          <w:p>
            <w:pPr>
              <w:ind w:left="221" w:leftChars="92" w:firstLine="13" w:firstLineChars="6"/>
              <w:rPr>
                <w:rFonts w:ascii="宋体" w:hAnsi="宋体"/>
                <w:b/>
                <w:color w:val="000000"/>
              </w:rPr>
            </w:pPr>
            <w:r>
              <w:rPr>
                <w:rFonts w:hint="eastAsia" w:ascii="宋体" w:hAnsi="宋体"/>
                <w:b/>
                <w:color w:val="000000"/>
                <w:spacing w:val="-10"/>
                <w:szCs w:val="21"/>
              </w:rPr>
              <w:sym w:font="Wingdings 2" w:char="0052"/>
            </w:r>
            <w:r>
              <w:rPr>
                <w:rFonts w:hint="eastAsia" w:ascii="宋体" w:hAnsi="宋体"/>
                <w:b/>
                <w:color w:val="000000"/>
              </w:rPr>
              <w:t>审核范围适宜，与申请范围一致</w:t>
            </w:r>
          </w:p>
          <w:p>
            <w:pPr>
              <w:ind w:left="221" w:leftChars="92" w:firstLine="13" w:firstLineChars="6"/>
              <w:rPr>
                <w:rFonts w:ascii="宋体" w:hAnsi="宋体"/>
                <w:b/>
                <w:color w:val="000000"/>
              </w:rPr>
            </w:pPr>
            <w:r>
              <w:rPr>
                <w:rFonts w:hint="eastAsia" w:ascii="宋体" w:hAnsi="宋体"/>
                <w:b/>
                <w:color w:val="000000"/>
                <w:spacing w:val="-10"/>
                <w:szCs w:val="21"/>
              </w:rPr>
              <w:sym w:font="Wingdings 2" w:char="00A3"/>
            </w:r>
            <w:r>
              <w:rPr>
                <w:rFonts w:hint="eastAsia" w:ascii="宋体" w:hAnsi="宋体"/>
                <w:b/>
                <w:color w:val="000000"/>
              </w:rPr>
              <w:t>审核范围变更，</w:t>
            </w:r>
          </w:p>
          <w:p>
            <w:pPr>
              <w:snapToGrid w:val="0"/>
              <w:ind w:left="221" w:leftChars="92" w:firstLine="14" w:firstLineChars="6"/>
              <w:rPr>
                <w:rFonts w:hint="eastAsia" w:ascii="宋体" w:hAnsi="宋体" w:eastAsia="宋体"/>
                <w:b/>
                <w:color w:val="000000"/>
                <w:spacing w:val="-10"/>
                <w:sz w:val="22"/>
                <w:szCs w:val="22"/>
                <w:lang w:eastAsia="zh-CN"/>
              </w:rPr>
            </w:pPr>
            <w:r>
              <w:rPr>
                <w:rFonts w:hint="eastAsia" w:ascii="宋体" w:hAnsi="宋体"/>
                <w:b/>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9491" w:type="dxa"/>
          </w:tcPr>
          <w:p>
            <w:pPr>
              <w:ind w:left="221" w:leftChars="92" w:firstLine="14" w:firstLineChars="6"/>
              <w:rPr>
                <w:rFonts w:ascii="宋体" w:hAnsi="宋体"/>
                <w:b/>
                <w:color w:val="000000"/>
                <w:sz w:val="16"/>
                <w:szCs w:val="16"/>
              </w:rPr>
            </w:pPr>
            <w:r>
              <w:rPr>
                <w:rFonts w:ascii="宋体" w:hAnsi="宋体"/>
                <w:b/>
                <w:color w:val="000000"/>
              </w:rPr>
              <w:t xml:space="preserve">3. </w:t>
            </w:r>
            <w:r>
              <w:rPr>
                <w:rFonts w:hint="eastAsia" w:ascii="宋体" w:hAnsi="宋体"/>
                <w:b/>
                <w:color w:val="000000"/>
              </w:rPr>
              <w:t>审核组推荐意见</w:t>
            </w:r>
            <w:r>
              <w:rPr>
                <w:rFonts w:hint="eastAsia" w:ascii="宋体" w:hAnsi="宋体"/>
                <w:b/>
                <w:color w:val="000000"/>
                <w:sz w:val="16"/>
                <w:szCs w:val="16"/>
              </w:rPr>
              <w:t>：</w:t>
            </w:r>
          </w:p>
          <w:p>
            <w:pPr>
              <w:ind w:left="221" w:leftChars="92" w:firstLine="13" w:firstLineChars="6"/>
              <w:rPr>
                <w:rFonts w:ascii="宋体" w:hAnsi="宋体"/>
                <w:b/>
                <w:color w:val="000000"/>
              </w:rPr>
            </w:pPr>
            <w:r>
              <w:rPr>
                <w:rFonts w:hint="eastAsia" w:ascii="宋体" w:hAnsi="宋体"/>
                <w:b/>
                <w:color w:val="000000"/>
                <w:spacing w:val="-10"/>
                <w:szCs w:val="21"/>
              </w:rPr>
              <w:sym w:font="Wingdings 2" w:char="0052"/>
            </w:r>
            <w:r>
              <w:rPr>
                <w:rFonts w:hint="eastAsia" w:ascii="宋体" w:hAnsi="宋体"/>
                <w:b/>
                <w:color w:val="000000"/>
              </w:rPr>
              <w:t>推荐认证注册</w:t>
            </w:r>
            <w:r>
              <w:rPr>
                <w:rFonts w:ascii="宋体" w:hAnsi="宋体"/>
                <w:b/>
                <w:color w:val="000000"/>
                <w:szCs w:val="21"/>
              </w:rPr>
              <w:t>(</w:t>
            </w:r>
            <w:r>
              <w:rPr>
                <w:rFonts w:hint="eastAsia" w:ascii="宋体" w:hAnsi="宋体"/>
                <w:b/>
                <w:color w:val="000000"/>
                <w:spacing w:val="-10"/>
                <w:szCs w:val="21"/>
              </w:rPr>
              <w:sym w:font="Wingdings 2" w:char="0052"/>
            </w:r>
            <w:r>
              <w:rPr>
                <w:rFonts w:ascii="宋体" w:hAnsi="宋体"/>
                <w:b/>
                <w:color w:val="000000"/>
                <w:szCs w:val="21"/>
              </w:rPr>
              <w:t xml:space="preserve">QMS  </w:t>
            </w:r>
            <w:r>
              <w:rPr>
                <w:rFonts w:hint="eastAsia" w:ascii="宋体" w:hAnsi="宋体"/>
                <w:b/>
                <w:color w:val="000000"/>
                <w:spacing w:val="-10"/>
                <w:szCs w:val="21"/>
              </w:rPr>
              <w:sym w:font="Wingdings 2" w:char="0052"/>
            </w:r>
            <w:r>
              <w:rPr>
                <w:rFonts w:ascii="宋体" w:hAnsi="宋体"/>
                <w:b/>
                <w:color w:val="000000"/>
                <w:szCs w:val="21"/>
              </w:rPr>
              <w:t xml:space="preserve">EMS   </w:t>
            </w:r>
            <w:r>
              <w:rPr>
                <w:rFonts w:hint="eastAsia" w:ascii="宋体" w:hAnsi="宋体"/>
                <w:b/>
                <w:color w:val="000000"/>
                <w:spacing w:val="-10"/>
                <w:szCs w:val="21"/>
              </w:rPr>
              <w:sym w:font="Wingdings 2" w:char="0052"/>
            </w:r>
            <w:r>
              <w:rPr>
                <w:rFonts w:ascii="宋体" w:hAnsi="宋体"/>
                <w:b/>
                <w:color w:val="000000"/>
                <w:szCs w:val="21"/>
              </w:rPr>
              <w:t>OHSMS)</w:t>
            </w:r>
          </w:p>
          <w:p>
            <w:pPr>
              <w:ind w:left="221" w:leftChars="92" w:firstLine="13" w:firstLineChars="6"/>
              <w:rPr>
                <w:rFonts w:ascii="宋体" w:hAnsi="宋体"/>
                <w:b/>
                <w:color w:val="000000"/>
                <w:spacing w:val="-10"/>
                <w:sz w:val="22"/>
                <w:szCs w:val="22"/>
              </w:rPr>
            </w:pPr>
            <w:r>
              <w:rPr>
                <w:rFonts w:hint="eastAsia" w:ascii="宋体" w:hAnsi="宋体"/>
                <w:b/>
                <w:color w:val="000000"/>
                <w:spacing w:val="-10"/>
                <w:szCs w:val="21"/>
              </w:rPr>
              <w:sym w:font="Wingdings 2" w:char="00A3"/>
            </w:r>
            <w:r>
              <w:rPr>
                <w:rFonts w:hint="eastAsia" w:ascii="宋体" w:hAnsi="宋体"/>
                <w:b/>
                <w:color w:val="000000"/>
                <w:spacing w:val="-4"/>
              </w:rPr>
              <w:t>在完成纠正措施后</w:t>
            </w:r>
            <w:r>
              <w:rPr>
                <w:rFonts w:hint="eastAsia" w:ascii="宋体" w:hAnsi="宋体"/>
                <w:b/>
                <w:color w:val="000000"/>
              </w:rPr>
              <w:t>推荐认证注册</w:t>
            </w:r>
            <w:r>
              <w:rPr>
                <w:rFonts w:ascii="宋体" w:hAnsi="宋体"/>
                <w:b/>
                <w:color w:val="000000"/>
                <w:szCs w:val="21"/>
              </w:rPr>
              <w:t>(</w:t>
            </w:r>
            <w:r>
              <w:rPr>
                <w:rFonts w:hint="eastAsia" w:ascii="宋体" w:hAnsi="宋体"/>
                <w:b/>
                <w:color w:val="000000"/>
                <w:spacing w:val="-10"/>
                <w:szCs w:val="21"/>
              </w:rPr>
              <w:sym w:font="Wingdings 2" w:char="00A3"/>
            </w:r>
            <w:r>
              <w:rPr>
                <w:rFonts w:ascii="宋体" w:hAnsi="宋体"/>
                <w:b/>
                <w:color w:val="000000"/>
                <w:szCs w:val="21"/>
              </w:rPr>
              <w:t xml:space="preserve">QMS  </w:t>
            </w:r>
            <w:r>
              <w:rPr>
                <w:rFonts w:hint="eastAsia" w:ascii="宋体" w:hAnsi="宋体"/>
                <w:b/>
                <w:color w:val="000000"/>
                <w:spacing w:val="-10"/>
                <w:szCs w:val="21"/>
              </w:rPr>
              <w:sym w:font="Wingdings 2" w:char="00A3"/>
            </w:r>
            <w:r>
              <w:rPr>
                <w:rFonts w:ascii="宋体" w:hAnsi="宋体"/>
                <w:b/>
                <w:color w:val="000000"/>
                <w:szCs w:val="21"/>
              </w:rPr>
              <w:t xml:space="preserve">EMS   </w:t>
            </w:r>
            <w:r>
              <w:rPr>
                <w:rFonts w:hint="eastAsia" w:ascii="宋体" w:hAnsi="宋体"/>
                <w:b/>
                <w:color w:val="000000"/>
                <w:spacing w:val="-10"/>
                <w:szCs w:val="21"/>
              </w:rPr>
              <w:sym w:font="Wingdings 2" w:char="00A3"/>
            </w:r>
            <w:r>
              <w:rPr>
                <w:rFonts w:ascii="宋体" w:hAnsi="宋体"/>
                <w:b/>
                <w:color w:val="000000"/>
                <w:szCs w:val="21"/>
              </w:rPr>
              <w:t>OHSMS)</w:t>
            </w:r>
          </w:p>
          <w:p>
            <w:pPr>
              <w:ind w:left="221" w:leftChars="92" w:firstLine="13" w:firstLineChars="6"/>
              <w:rPr>
                <w:rFonts w:ascii="宋体" w:hAnsi="宋体"/>
                <w:b/>
                <w:color w:val="000000"/>
                <w:spacing w:val="-4"/>
                <w:szCs w:val="21"/>
              </w:rPr>
            </w:pPr>
            <w:r>
              <w:rPr>
                <w:rFonts w:hint="eastAsia" w:ascii="宋体" w:hAnsi="宋体"/>
                <w:b/>
                <w:color w:val="000000"/>
                <w:spacing w:val="-10"/>
                <w:szCs w:val="21"/>
              </w:rPr>
              <w:t>□</w:t>
            </w:r>
            <w:r>
              <w:rPr>
                <w:rFonts w:hint="eastAsia" w:ascii="宋体" w:hAnsi="宋体"/>
                <w:b/>
                <w:color w:val="000000"/>
              </w:rPr>
              <w:t>推荐保持认证注册</w:t>
            </w:r>
            <w:r>
              <w:rPr>
                <w:rFonts w:ascii="宋体" w:hAnsi="宋体"/>
                <w:b/>
                <w:color w:val="000000"/>
                <w:szCs w:val="21"/>
              </w:rPr>
              <w:t>(</w:t>
            </w:r>
            <w:r>
              <w:rPr>
                <w:rFonts w:hint="eastAsia" w:ascii="宋体" w:hAnsi="宋体"/>
                <w:b/>
                <w:color w:val="000000"/>
                <w:spacing w:val="-10"/>
                <w:szCs w:val="21"/>
              </w:rPr>
              <w:sym w:font="Wingdings 2" w:char="00A3"/>
            </w:r>
            <w:r>
              <w:rPr>
                <w:rFonts w:ascii="宋体" w:hAnsi="宋体"/>
                <w:b/>
                <w:color w:val="000000"/>
                <w:szCs w:val="21"/>
              </w:rPr>
              <w:t xml:space="preserve">QMS  </w:t>
            </w:r>
            <w:r>
              <w:rPr>
                <w:rFonts w:hint="eastAsia" w:ascii="宋体" w:hAnsi="宋体"/>
                <w:b/>
                <w:color w:val="000000"/>
                <w:spacing w:val="-10"/>
                <w:szCs w:val="21"/>
              </w:rPr>
              <w:sym w:font="Wingdings 2" w:char="00A3"/>
            </w:r>
            <w:r>
              <w:rPr>
                <w:rFonts w:ascii="宋体" w:hAnsi="宋体"/>
                <w:b/>
                <w:color w:val="000000"/>
                <w:szCs w:val="21"/>
              </w:rPr>
              <w:t xml:space="preserve">EMS   </w:t>
            </w:r>
            <w:r>
              <w:rPr>
                <w:rFonts w:hint="eastAsia" w:ascii="宋体" w:hAnsi="宋体"/>
                <w:b/>
                <w:color w:val="000000"/>
                <w:spacing w:val="-10"/>
                <w:szCs w:val="21"/>
              </w:rPr>
              <w:t>□</w:t>
            </w:r>
            <w:r>
              <w:rPr>
                <w:rFonts w:ascii="宋体" w:hAnsi="宋体"/>
                <w:b/>
                <w:color w:val="000000"/>
                <w:szCs w:val="21"/>
              </w:rPr>
              <w:t>OHSMS)</w:t>
            </w:r>
          </w:p>
          <w:p>
            <w:pPr>
              <w:ind w:left="221" w:leftChars="92" w:firstLine="13" w:firstLineChars="6"/>
              <w:rPr>
                <w:rFonts w:ascii="宋体" w:hAnsi="宋体"/>
                <w:b/>
                <w:color w:val="000000"/>
                <w:spacing w:val="-4"/>
                <w:szCs w:val="21"/>
              </w:rPr>
            </w:pPr>
            <w:r>
              <w:rPr>
                <w:rFonts w:hint="eastAsia" w:ascii="宋体" w:hAnsi="宋体"/>
                <w:b/>
                <w:color w:val="000000"/>
                <w:spacing w:val="-10"/>
                <w:szCs w:val="21"/>
              </w:rPr>
              <w:t>□</w:t>
            </w:r>
            <w:r>
              <w:rPr>
                <w:rFonts w:ascii="宋体" w:hAnsi="宋体"/>
                <w:b/>
                <w:color w:val="000000"/>
                <w:spacing w:val="-4"/>
              </w:rPr>
              <w:t>(</w:t>
            </w:r>
            <w:r>
              <w:rPr>
                <w:rFonts w:hint="eastAsia" w:ascii="宋体" w:hAnsi="宋体"/>
                <w:b/>
                <w:color w:val="000000"/>
                <w:spacing w:val="-4"/>
              </w:rPr>
              <w:t>在完成纠正措施后</w:t>
            </w:r>
            <w:r>
              <w:rPr>
                <w:rFonts w:hint="eastAsia" w:ascii="宋体" w:hAnsi="宋体"/>
                <w:b/>
                <w:color w:val="000000"/>
              </w:rPr>
              <w:t>推荐保持认证注册</w:t>
            </w:r>
            <w:r>
              <w:rPr>
                <w:rFonts w:ascii="宋体" w:hAnsi="宋体"/>
                <w:b/>
                <w:color w:val="000000"/>
                <w:szCs w:val="21"/>
              </w:rPr>
              <w:t>(</w:t>
            </w:r>
            <w:r>
              <w:rPr>
                <w:rFonts w:hint="eastAsia" w:ascii="宋体" w:hAnsi="宋体"/>
                <w:b/>
                <w:color w:val="000000"/>
                <w:spacing w:val="-10"/>
                <w:szCs w:val="21"/>
              </w:rPr>
              <w:t>□</w:t>
            </w:r>
            <w:r>
              <w:rPr>
                <w:rFonts w:ascii="宋体" w:hAnsi="宋体"/>
                <w:b/>
                <w:color w:val="000000"/>
                <w:szCs w:val="21"/>
              </w:rPr>
              <w:t xml:space="preserve">QMS   </w:t>
            </w:r>
            <w:r>
              <w:rPr>
                <w:rFonts w:hint="eastAsia" w:ascii="宋体" w:hAnsi="宋体"/>
                <w:b/>
                <w:color w:val="000000"/>
                <w:spacing w:val="-10"/>
                <w:szCs w:val="21"/>
              </w:rPr>
              <w:t>□</w:t>
            </w:r>
            <w:r>
              <w:rPr>
                <w:rFonts w:ascii="宋体" w:hAnsi="宋体"/>
                <w:b/>
                <w:color w:val="000000"/>
                <w:szCs w:val="21"/>
              </w:rPr>
              <w:t xml:space="preserve">EMS   </w:t>
            </w:r>
            <w:r>
              <w:rPr>
                <w:rFonts w:hint="eastAsia" w:ascii="宋体" w:hAnsi="宋体"/>
                <w:b/>
                <w:color w:val="000000"/>
                <w:spacing w:val="-10"/>
                <w:szCs w:val="21"/>
              </w:rPr>
              <w:t>□</w:t>
            </w:r>
            <w:r>
              <w:rPr>
                <w:rFonts w:ascii="宋体" w:hAnsi="宋体"/>
                <w:b/>
                <w:color w:val="000000"/>
                <w:szCs w:val="21"/>
              </w:rPr>
              <w:t>OHSMS)</w:t>
            </w:r>
          </w:p>
          <w:p>
            <w:pPr>
              <w:ind w:left="221" w:leftChars="92" w:firstLine="13" w:firstLineChars="6"/>
              <w:rPr>
                <w:rFonts w:ascii="宋体" w:hAnsi="宋体"/>
                <w:b/>
                <w:color w:val="000000"/>
                <w:spacing w:val="-4"/>
                <w:szCs w:val="21"/>
              </w:rPr>
            </w:pPr>
            <w:r>
              <w:rPr>
                <w:rFonts w:hint="eastAsia" w:ascii="宋体" w:hAnsi="宋体"/>
                <w:b/>
                <w:color w:val="000000"/>
                <w:spacing w:val="-10"/>
                <w:szCs w:val="21"/>
              </w:rPr>
              <w:sym w:font="Wingdings 2" w:char="0052"/>
            </w:r>
            <w:r>
              <w:rPr>
                <w:rFonts w:hint="eastAsia" w:ascii="宋体" w:hAnsi="宋体"/>
                <w:b/>
                <w:color w:val="000000"/>
              </w:rPr>
              <w:t>推荐扩大范围</w:t>
            </w:r>
            <w:r>
              <w:rPr>
                <w:rFonts w:ascii="宋体" w:hAnsi="宋体"/>
                <w:b/>
                <w:color w:val="000000"/>
                <w:szCs w:val="21"/>
              </w:rPr>
              <w:t>(</w:t>
            </w:r>
            <w:r>
              <w:rPr>
                <w:rFonts w:hint="eastAsia" w:ascii="宋体" w:hAnsi="宋体"/>
                <w:b/>
                <w:color w:val="000000"/>
                <w:spacing w:val="-10"/>
                <w:szCs w:val="21"/>
              </w:rPr>
              <w:sym w:font="Wingdings 2" w:char="0052"/>
            </w:r>
            <w:r>
              <w:rPr>
                <w:rFonts w:ascii="宋体" w:hAnsi="宋体"/>
                <w:b/>
                <w:color w:val="000000"/>
                <w:szCs w:val="21"/>
              </w:rPr>
              <w:t xml:space="preserve">QMS  </w:t>
            </w:r>
            <w:r>
              <w:rPr>
                <w:rFonts w:hint="eastAsia" w:ascii="宋体" w:hAnsi="宋体"/>
                <w:b/>
                <w:color w:val="000000"/>
                <w:spacing w:val="-10"/>
                <w:szCs w:val="21"/>
              </w:rPr>
              <w:sym w:font="Wingdings 2" w:char="0052"/>
            </w:r>
            <w:r>
              <w:rPr>
                <w:rFonts w:ascii="宋体" w:hAnsi="宋体"/>
                <w:b/>
                <w:color w:val="000000"/>
                <w:szCs w:val="21"/>
              </w:rPr>
              <w:t xml:space="preserve">EMS   </w:t>
            </w:r>
            <w:r>
              <w:rPr>
                <w:rFonts w:hint="eastAsia" w:ascii="宋体" w:hAnsi="宋体"/>
                <w:b/>
                <w:color w:val="000000"/>
                <w:spacing w:val="-10"/>
                <w:szCs w:val="21"/>
              </w:rPr>
              <w:sym w:font="Wingdings 2" w:char="0052"/>
            </w:r>
            <w:r>
              <w:rPr>
                <w:rFonts w:ascii="宋体" w:hAnsi="宋体"/>
                <w:b/>
                <w:color w:val="000000"/>
                <w:szCs w:val="21"/>
              </w:rPr>
              <w:t>OHSMS)</w:t>
            </w:r>
          </w:p>
          <w:p>
            <w:pPr>
              <w:ind w:left="221" w:leftChars="92" w:firstLine="13" w:firstLineChars="6"/>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spacing w:val="-4"/>
              </w:rPr>
              <w:t>在完成纠正措施后</w:t>
            </w:r>
            <w:r>
              <w:rPr>
                <w:rFonts w:hint="eastAsia" w:ascii="宋体" w:hAnsi="宋体"/>
                <w:b/>
                <w:color w:val="000000"/>
              </w:rPr>
              <w:t>推荐扩大范围</w:t>
            </w:r>
            <w:r>
              <w:rPr>
                <w:rFonts w:ascii="宋体" w:hAnsi="宋体"/>
                <w:b/>
                <w:color w:val="000000"/>
                <w:szCs w:val="21"/>
              </w:rPr>
              <w:t>(</w:t>
            </w:r>
            <w:r>
              <w:rPr>
                <w:rFonts w:hint="eastAsia" w:ascii="宋体" w:hAnsi="宋体"/>
                <w:b/>
                <w:color w:val="000000"/>
                <w:spacing w:val="-10"/>
                <w:szCs w:val="21"/>
              </w:rPr>
              <w:t>□</w:t>
            </w:r>
            <w:r>
              <w:rPr>
                <w:rFonts w:ascii="宋体" w:hAnsi="宋体"/>
                <w:b/>
                <w:color w:val="000000"/>
                <w:szCs w:val="21"/>
              </w:rPr>
              <w:t xml:space="preserve">QMS   </w:t>
            </w:r>
            <w:r>
              <w:rPr>
                <w:rFonts w:hint="eastAsia" w:ascii="宋体" w:hAnsi="宋体"/>
                <w:b/>
                <w:color w:val="000000"/>
                <w:spacing w:val="-10"/>
                <w:szCs w:val="21"/>
              </w:rPr>
              <w:t>□</w:t>
            </w:r>
            <w:r>
              <w:rPr>
                <w:rFonts w:ascii="宋体" w:hAnsi="宋体"/>
                <w:b/>
                <w:color w:val="000000"/>
                <w:szCs w:val="21"/>
              </w:rPr>
              <w:t xml:space="preserve">EMS   </w:t>
            </w:r>
            <w:r>
              <w:rPr>
                <w:rFonts w:hint="eastAsia" w:ascii="宋体" w:hAnsi="宋体"/>
                <w:b/>
                <w:color w:val="000000"/>
                <w:spacing w:val="-10"/>
                <w:szCs w:val="21"/>
              </w:rPr>
              <w:t>□</w:t>
            </w:r>
            <w:r>
              <w:rPr>
                <w:rFonts w:ascii="宋体" w:hAnsi="宋体"/>
                <w:b/>
                <w:color w:val="000000"/>
                <w:szCs w:val="21"/>
              </w:rPr>
              <w:t>OHSMS)</w:t>
            </w:r>
          </w:p>
          <w:p>
            <w:pPr>
              <w:ind w:left="221" w:leftChars="92" w:firstLine="13" w:firstLineChars="6"/>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rPr>
              <w:t>延期推荐注册</w:t>
            </w:r>
            <w:r>
              <w:rPr>
                <w:rFonts w:ascii="宋体" w:hAnsi="宋体"/>
                <w:b/>
                <w:color w:val="000000"/>
                <w:szCs w:val="21"/>
              </w:rPr>
              <w:t>(</w:t>
            </w:r>
            <w:r>
              <w:rPr>
                <w:rFonts w:hint="eastAsia" w:ascii="宋体" w:hAnsi="宋体"/>
                <w:b/>
                <w:color w:val="000000"/>
                <w:spacing w:val="-10"/>
                <w:szCs w:val="21"/>
              </w:rPr>
              <w:t>□</w:t>
            </w:r>
            <w:r>
              <w:rPr>
                <w:rFonts w:ascii="宋体" w:hAnsi="宋体"/>
                <w:b/>
                <w:color w:val="000000"/>
                <w:szCs w:val="21"/>
              </w:rPr>
              <w:t xml:space="preserve">QMS   </w:t>
            </w:r>
            <w:r>
              <w:rPr>
                <w:rFonts w:hint="eastAsia" w:ascii="宋体" w:hAnsi="宋体"/>
                <w:b/>
                <w:color w:val="000000"/>
                <w:spacing w:val="-10"/>
                <w:szCs w:val="21"/>
              </w:rPr>
              <w:t>□</w:t>
            </w:r>
            <w:r>
              <w:rPr>
                <w:rFonts w:ascii="宋体" w:hAnsi="宋体"/>
                <w:b/>
                <w:color w:val="000000"/>
                <w:szCs w:val="21"/>
              </w:rPr>
              <w:t xml:space="preserve">EMS   </w:t>
            </w:r>
            <w:r>
              <w:rPr>
                <w:rFonts w:hint="eastAsia" w:ascii="宋体" w:hAnsi="宋体"/>
                <w:b/>
                <w:color w:val="000000"/>
                <w:spacing w:val="-10"/>
                <w:szCs w:val="21"/>
              </w:rPr>
              <w:t>□</w:t>
            </w:r>
            <w:r>
              <w:rPr>
                <w:rFonts w:ascii="宋体" w:hAnsi="宋体"/>
                <w:b/>
                <w:color w:val="000000"/>
                <w:szCs w:val="21"/>
              </w:rPr>
              <w:t>OHSMS)</w:t>
            </w:r>
          </w:p>
          <w:p>
            <w:pPr>
              <w:snapToGrid w:val="0"/>
              <w:ind w:left="221" w:leftChars="92" w:firstLine="13" w:firstLineChars="6"/>
              <w:rPr>
                <w:rFonts w:ascii="宋体" w:hAnsi="宋体"/>
                <w:b/>
                <w:color w:val="000000"/>
                <w:szCs w:val="21"/>
              </w:rPr>
            </w:pPr>
            <w:r>
              <w:rPr>
                <w:rFonts w:hint="eastAsia" w:ascii="宋体" w:hAnsi="宋体"/>
                <w:b/>
                <w:color w:val="000000"/>
                <w:spacing w:val="-10"/>
                <w:szCs w:val="21"/>
              </w:rPr>
              <w:t>□</w:t>
            </w:r>
            <w:r>
              <w:rPr>
                <w:rFonts w:hint="eastAsia" w:ascii="宋体" w:hAnsi="宋体"/>
                <w:b/>
                <w:color w:val="000000"/>
              </w:rPr>
              <w:t>不推荐认证注册</w:t>
            </w:r>
            <w:r>
              <w:rPr>
                <w:rFonts w:ascii="宋体" w:hAnsi="宋体"/>
                <w:b/>
                <w:color w:val="000000"/>
                <w:szCs w:val="21"/>
              </w:rPr>
              <w:t>(</w:t>
            </w:r>
            <w:r>
              <w:rPr>
                <w:rFonts w:hint="eastAsia" w:ascii="宋体" w:hAnsi="宋体"/>
                <w:b/>
                <w:color w:val="000000"/>
                <w:spacing w:val="-10"/>
                <w:szCs w:val="21"/>
              </w:rPr>
              <w:t>□</w:t>
            </w:r>
            <w:r>
              <w:rPr>
                <w:rFonts w:ascii="宋体" w:hAnsi="宋体"/>
                <w:b/>
                <w:color w:val="000000"/>
                <w:szCs w:val="21"/>
              </w:rPr>
              <w:t xml:space="preserve">QMS  </w:t>
            </w:r>
            <w:r>
              <w:rPr>
                <w:rFonts w:hint="eastAsia" w:ascii="宋体" w:hAnsi="宋体"/>
                <w:b/>
                <w:color w:val="000000"/>
                <w:spacing w:val="-10"/>
                <w:szCs w:val="21"/>
              </w:rPr>
              <w:t>□</w:t>
            </w:r>
            <w:r>
              <w:rPr>
                <w:rFonts w:ascii="宋体" w:hAnsi="宋体"/>
                <w:b/>
                <w:color w:val="000000"/>
                <w:szCs w:val="21"/>
              </w:rPr>
              <w:t xml:space="preserve">EMS   </w:t>
            </w:r>
            <w:r>
              <w:rPr>
                <w:rFonts w:hint="eastAsia" w:ascii="宋体" w:hAnsi="宋体"/>
                <w:b/>
                <w:color w:val="000000"/>
                <w:spacing w:val="-10"/>
                <w:szCs w:val="21"/>
              </w:rPr>
              <w:t>□</w:t>
            </w:r>
            <w:r>
              <w:rPr>
                <w:rFonts w:ascii="宋体" w:hAnsi="宋体"/>
                <w:b/>
                <w:color w:val="000000"/>
                <w:szCs w:val="21"/>
              </w:rPr>
              <w:t>OHSMS)</w:t>
            </w:r>
          </w:p>
          <w:p>
            <w:pPr>
              <w:snapToGrid w:val="0"/>
              <w:ind w:left="221" w:leftChars="92" w:firstLine="13" w:firstLineChars="6"/>
              <w:rPr>
                <w:rFonts w:ascii="宋体" w:hAnsi="宋体"/>
                <w:b/>
                <w:color w:val="000000"/>
                <w:spacing w:val="-10"/>
                <w:sz w:val="16"/>
                <w:szCs w:val="16"/>
              </w:rPr>
            </w:pPr>
            <w:r>
              <w:rPr>
                <w:rFonts w:hint="eastAsia" w:ascii="宋体" w:hAnsi="宋体"/>
                <w:b/>
                <w:color w:val="000000"/>
                <w:spacing w:val="-10"/>
                <w:szCs w:val="21"/>
              </w:rPr>
              <w:t>□不推荐或缩小推荐范围的说明</w:t>
            </w:r>
            <w:r>
              <w:rPr>
                <w:rFonts w:ascii="宋体" w:hAnsi="宋体"/>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9491" w:type="dxa"/>
            <w:tcBorders>
              <w:top w:val="single" w:color="auto" w:sz="4" w:space="0"/>
            </w:tcBorders>
          </w:tcPr>
          <w:p>
            <w:pPr>
              <w:spacing w:line="360" w:lineRule="auto"/>
              <w:ind w:left="221" w:leftChars="92" w:firstLine="14" w:firstLineChars="6"/>
              <w:rPr>
                <w:rFonts w:ascii="宋体" w:hAnsi="宋体"/>
                <w:b/>
                <w:color w:val="000000"/>
              </w:rPr>
            </w:pPr>
          </w:p>
        </w:tc>
      </w:tr>
    </w:tbl>
    <w:p>
      <w:pPr>
        <w:pStyle w:val="8"/>
        <w:spacing w:line="360" w:lineRule="auto"/>
        <w:ind w:left="221" w:leftChars="92" w:firstLine="16" w:firstLineChars="6"/>
        <w:rPr>
          <w:color w:val="000000"/>
          <w:kern w:val="24"/>
          <w:sz w:val="28"/>
          <w:szCs w:val="28"/>
        </w:rPr>
      </w:pPr>
      <w:r>
        <w:rPr>
          <w:rFonts w:hint="eastAsia"/>
          <w:b/>
          <w:color w:val="000000"/>
          <w:sz w:val="26"/>
          <w:szCs w:val="26"/>
        </w:rPr>
        <w:t>十一、</w:t>
      </w:r>
      <w:r>
        <w:rPr>
          <w:rFonts w:hint="eastAsia"/>
          <w:color w:val="000000"/>
          <w:kern w:val="24"/>
          <w:sz w:val="28"/>
          <w:szCs w:val="28"/>
        </w:rPr>
        <w:t>审核基于对可获得信息的抽样过程的免责声明；</w:t>
      </w:r>
      <w:r>
        <w:rPr>
          <w:color w:val="000000"/>
          <w:kern w:val="24"/>
          <w:sz w:val="28"/>
          <w:szCs w:val="28"/>
        </w:rPr>
        <w:t xml:space="preserve"> </w:t>
      </w:r>
    </w:p>
    <w:p>
      <w:pPr>
        <w:snapToGrid w:val="0"/>
        <w:spacing w:line="360" w:lineRule="auto"/>
        <w:jc w:val="left"/>
        <w:rPr>
          <w:rFonts w:ascii="宋体" w:hAnsi="宋体"/>
          <w:b/>
          <w:color w:val="000000"/>
        </w:rPr>
      </w:pPr>
      <w:r>
        <w:rPr>
          <w:rFonts w:hint="eastAsia" w:ascii="宋体" w:hAnsi="宋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9" w:leftChars="0" w:firstLine="9" w:firstLineChars="0"/>
        <w:rPr>
          <w:rFonts w:ascii="宋体" w:hAnsi="宋体"/>
          <w:b/>
          <w:color w:val="000000"/>
          <w:sz w:val="14"/>
          <w:szCs w:val="14"/>
        </w:rPr>
      </w:pPr>
      <w:r>
        <w:rPr>
          <w:rFonts w:hint="eastAsia" w:ascii="宋体" w:hAnsi="宋体"/>
          <w:b/>
          <w:color w:val="000000"/>
          <w:sz w:val="26"/>
          <w:szCs w:val="26"/>
        </w:rPr>
        <w:t>十二、不符合项纠正措施要求</w:t>
      </w:r>
    </w:p>
    <w:p>
      <w:pPr>
        <w:spacing w:line="360" w:lineRule="auto"/>
        <w:ind w:left="-82" w:leftChars="-34" w:firstLine="82" w:firstLineChars="34"/>
        <w:rPr>
          <w:rFonts w:ascii="宋体" w:hAnsi="宋体"/>
          <w:b/>
          <w:color w:val="000000"/>
        </w:rPr>
      </w:pPr>
      <w:r>
        <w:rPr>
          <w:rFonts w:hint="eastAsia" w:ascii="宋体" w:hAnsi="宋体"/>
          <w:b/>
          <w:color w:val="000000"/>
        </w:rPr>
        <w:t>一般不符合报告在天</w:t>
      </w:r>
      <w:r>
        <w:rPr>
          <w:rFonts w:ascii="宋体" w:hAnsi="宋体"/>
          <w:b/>
          <w:color w:val="000000"/>
        </w:rPr>
        <w:t>/</w:t>
      </w:r>
      <w:r>
        <w:rPr>
          <w:rFonts w:hint="eastAsia" w:ascii="宋体" w:hAnsi="宋体"/>
          <w:b/>
          <w:color w:val="000000"/>
        </w:rPr>
        <w:t>严重不符合在天针对不符合原因制定并实施纠正措施。验证方式见不符合项报告。</w:t>
      </w:r>
    </w:p>
    <w:p>
      <w:pPr>
        <w:spacing w:before="156" w:beforeLines="50" w:after="156" w:afterLines="50"/>
        <w:ind w:left="-9" w:leftChars="0" w:firstLine="9" w:firstLineChars="0"/>
        <w:rPr>
          <w:rFonts w:ascii="宋体" w:hAnsi="宋体"/>
          <w:b/>
          <w:color w:val="000000"/>
          <w:sz w:val="26"/>
          <w:szCs w:val="26"/>
        </w:rPr>
      </w:pPr>
      <w:r>
        <w:rPr>
          <w:rFonts w:hint="eastAsia" w:ascii="宋体" w:hAnsi="宋体"/>
          <w:b/>
          <w:color w:val="000000"/>
          <w:sz w:val="26"/>
          <w:szCs w:val="26"/>
        </w:rPr>
        <w:t>十三、</w:t>
      </w:r>
      <w:r>
        <w:rPr>
          <w:rFonts w:ascii="宋体" w:hAnsi="宋体"/>
          <w:color w:val="000000"/>
          <w:kern w:val="24"/>
          <w:sz w:val="28"/>
          <w:szCs w:val="28"/>
        </w:rPr>
        <w:t xml:space="preserve"> </w:t>
      </w:r>
      <w:r>
        <w:rPr>
          <w:rFonts w:hint="eastAsia" w:ascii="宋体" w:hAnsi="宋体"/>
          <w:color w:val="000000"/>
          <w:kern w:val="24"/>
          <w:sz w:val="28"/>
          <w:szCs w:val="28"/>
        </w:rPr>
        <w:t>任何影响审核方案的重要事项</w:t>
      </w:r>
      <w:r>
        <w:rPr>
          <w:rFonts w:hint="eastAsia" w:ascii="宋体" w:hAnsi="宋体"/>
          <w:b/>
          <w:color w:val="000000"/>
          <w:sz w:val="26"/>
          <w:szCs w:val="26"/>
        </w:rPr>
        <w:t>：</w:t>
      </w:r>
    </w:p>
    <w:p>
      <w:pPr>
        <w:snapToGrid w:val="0"/>
        <w:ind w:left="-9" w:leftChars="0" w:firstLine="9" w:firstLineChars="0"/>
        <w:rPr>
          <w:rFonts w:ascii="宋体" w:hAnsi="宋体"/>
          <w:b/>
          <w:bCs/>
          <w:color w:val="000000"/>
          <w:szCs w:val="28"/>
          <w:u w:val="single"/>
        </w:rPr>
      </w:pPr>
    </w:p>
    <w:p>
      <w:pPr>
        <w:snapToGrid w:val="0"/>
        <w:spacing w:after="156" w:afterLines="50" w:line="360" w:lineRule="auto"/>
        <w:ind w:left="-9" w:leftChars="0" w:firstLine="9" w:firstLineChars="0"/>
        <w:rPr>
          <w:rFonts w:ascii="宋体" w:hAnsi="宋体"/>
          <w:b/>
          <w:color w:val="000000"/>
          <w:sz w:val="16"/>
          <w:szCs w:val="16"/>
        </w:rPr>
      </w:pPr>
      <w:r>
        <w:rPr>
          <w:rFonts w:ascii="宋体" w:hAnsi="宋体"/>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112395</wp:posOffset>
            </wp:positionV>
            <wp:extent cx="1219200" cy="701040"/>
            <wp:effectExtent l="0" t="0" r="3175"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219200" cy="701040"/>
                    </a:xfrm>
                    <a:prstGeom prst="rect">
                      <a:avLst/>
                    </a:prstGeom>
                  </pic:spPr>
                </pic:pic>
              </a:graphicData>
            </a:graphic>
          </wp:anchor>
        </w:drawing>
      </w:r>
      <w:r>
        <w:rPr>
          <w:rFonts w:hint="eastAsia" w:ascii="宋体" w:hAnsi="宋体"/>
          <w:b/>
          <w:color w:val="000000"/>
          <w:sz w:val="26"/>
          <w:szCs w:val="26"/>
        </w:rPr>
        <w:t>十四、审核组签字</w:t>
      </w:r>
    </w:p>
    <w:p>
      <w:pPr>
        <w:snapToGrid w:val="0"/>
        <w:spacing w:after="156" w:afterLines="50" w:line="360" w:lineRule="auto"/>
        <w:ind w:left="-9" w:leftChars="0" w:firstLine="9" w:firstLineChars="0"/>
        <w:rPr>
          <w:rFonts w:ascii="宋体" w:hAnsi="宋体"/>
          <w:b/>
          <w:color w:val="000000"/>
          <w:sz w:val="26"/>
          <w:szCs w:val="26"/>
        </w:rPr>
      </w:pPr>
      <w:r>
        <w:rPr>
          <w:rFonts w:hint="eastAsia" w:ascii="宋体" w:hAnsi="宋体"/>
          <w:b/>
          <w:color w:val="000000"/>
          <w:sz w:val="26"/>
          <w:szCs w:val="26"/>
        </w:rPr>
        <w:t>审核组组长（签名）：</w:t>
      </w:r>
    </w:p>
    <w:p>
      <w:pPr>
        <w:snapToGrid w:val="0"/>
        <w:spacing w:before="156" w:beforeLines="50" w:line="360" w:lineRule="auto"/>
        <w:ind w:left="-83" w:leftChars="-405" w:hanging="889" w:hangingChars="369"/>
        <w:rPr>
          <w:rFonts w:ascii="宋体" w:hAnsi="宋体"/>
          <w:b/>
          <w:color w:val="000000"/>
        </w:rPr>
      </w:pPr>
    </w:p>
    <w:p>
      <w:pPr>
        <w:snapToGrid w:val="0"/>
        <w:spacing w:after="156" w:afterLines="50" w:line="360" w:lineRule="auto"/>
        <w:ind w:left="-9" w:leftChars="0" w:firstLine="9" w:firstLineChars="0"/>
        <w:rPr>
          <w:rFonts w:ascii="宋体" w:hAnsi="宋体"/>
          <w:b/>
          <w:color w:val="000000"/>
          <w:sz w:val="26"/>
          <w:szCs w:val="26"/>
        </w:rPr>
      </w:pPr>
      <w:r>
        <w:rPr>
          <w:rFonts w:hint="eastAsia" w:ascii="宋体" w:hAnsi="宋体"/>
          <w:b/>
          <w:color w:val="000000"/>
          <w:sz w:val="26"/>
          <w:szCs w:val="26"/>
        </w:rPr>
        <w:t>审核组组员（签名）：</w:t>
      </w:r>
    </w:p>
    <w:p>
      <w:pPr>
        <w:snapToGrid w:val="0"/>
        <w:spacing w:line="360" w:lineRule="auto"/>
        <w:ind w:left="-9" w:leftChars="0" w:firstLine="9" w:firstLineChars="0"/>
        <w:rPr>
          <w:rFonts w:ascii="宋体" w:hAnsi="宋体"/>
          <w:b/>
          <w:color w:val="000000"/>
          <w:sz w:val="16"/>
          <w:szCs w:val="1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 年</w:t>
      </w:r>
      <w:r>
        <w:rPr>
          <w:rFonts w:hint="eastAsia" w:ascii="宋体" w:hAnsi="宋体"/>
          <w:b/>
          <w:color w:val="000000"/>
          <w:lang w:val="en-US" w:eastAsia="zh-CN"/>
        </w:rPr>
        <w:t>4</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4</w:t>
      </w:r>
      <w:r>
        <w:rPr>
          <w:rFonts w:ascii="宋体" w:hAnsi="宋体"/>
          <w:b/>
          <w:color w:val="000000"/>
        </w:rPr>
        <w:t xml:space="preserve"> </w:t>
      </w:r>
      <w:r>
        <w:rPr>
          <w:rFonts w:hint="eastAsia" w:ascii="宋体" w:hAnsi="宋体"/>
          <w:b/>
          <w:color w:val="000000"/>
        </w:rPr>
        <w:t>日</w:t>
      </w:r>
    </w:p>
    <w:p>
      <w:pPr>
        <w:spacing w:before="156" w:beforeLines="50" w:after="156" w:afterLines="50"/>
        <w:ind w:left="-9" w:leftChars="0" w:firstLine="9" w:firstLineChars="0"/>
        <w:rPr>
          <w:rFonts w:ascii="宋体" w:hAnsi="宋体"/>
          <w:b/>
          <w:color w:val="000000"/>
          <w:sz w:val="26"/>
          <w:szCs w:val="26"/>
        </w:rPr>
      </w:pPr>
      <w:r>
        <w:rPr>
          <w:rFonts w:hint="eastAsia" w:ascii="宋体" w:hAnsi="宋体"/>
          <w:b/>
          <w:color w:val="000000"/>
          <w:sz w:val="26"/>
          <w:szCs w:val="26"/>
        </w:rPr>
        <w:t>十五、纠正措施验证结论：</w:t>
      </w:r>
    </w:p>
    <w:p>
      <w:pPr>
        <w:snapToGrid w:val="0"/>
        <w:spacing w:before="156" w:beforeLines="50" w:after="156" w:afterLines="50" w:line="360" w:lineRule="auto"/>
        <w:ind w:left="-9" w:leftChars="0" w:firstLine="9" w:firstLineChars="0"/>
        <w:rPr>
          <w:rFonts w:ascii="宋体" w:hAnsi="宋体"/>
          <w:b/>
          <w:color w:val="000000"/>
          <w:sz w:val="26"/>
          <w:szCs w:val="26"/>
        </w:rPr>
      </w:pPr>
      <w:r>
        <w:rPr>
          <w:rFonts w:ascii="宋体" w:hAnsi="宋体"/>
          <w:b/>
          <w:bCs/>
          <w:color w:val="000000"/>
          <w:szCs w:val="21"/>
        </w:rPr>
        <w:t xml:space="preserve">1.  </w:t>
      </w:r>
      <w:r>
        <w:rPr>
          <w:rFonts w:hint="eastAsia" w:ascii="宋体" w:hAnsi="宋体"/>
          <w:b/>
          <w:bCs/>
          <w:color w:val="000000"/>
          <w:szCs w:val="21"/>
        </w:rPr>
        <w:t>审核中发现的</w:t>
      </w:r>
      <w:r>
        <w:rPr>
          <w:rFonts w:hint="eastAsia" w:ascii="宋体" w:hAnsi="宋体"/>
          <w:b/>
          <w:color w:val="000000"/>
          <w:spacing w:val="-10"/>
          <w:szCs w:val="21"/>
        </w:rPr>
        <w:sym w:font="Wingdings 2" w:char="00A3"/>
      </w:r>
      <w:r>
        <w:rPr>
          <w:rFonts w:ascii="宋体" w:hAnsi="宋体"/>
          <w:b/>
          <w:color w:val="000000"/>
          <w:szCs w:val="21"/>
        </w:rPr>
        <w:t xml:space="preserve">QMS(  </w:t>
      </w:r>
      <w:r>
        <w:rPr>
          <w:rFonts w:hint="eastAsia" w:ascii="宋体" w:hAnsi="宋体"/>
          <w:b/>
          <w:color w:val="000000"/>
          <w:szCs w:val="21"/>
          <w:lang w:val="en-US" w:eastAsia="zh-CN"/>
        </w:rPr>
        <w:t xml:space="preserve"> </w:t>
      </w:r>
      <w:r>
        <w:rPr>
          <w:rFonts w:ascii="宋体" w:hAnsi="宋体"/>
          <w:b/>
          <w:color w:val="000000"/>
          <w:szCs w:val="21"/>
        </w:rPr>
        <w:t>)</w:t>
      </w:r>
      <w:r>
        <w:rPr>
          <w:rFonts w:hint="eastAsia" w:ascii="宋体" w:hAnsi="宋体"/>
          <w:b/>
          <w:color w:val="000000"/>
          <w:szCs w:val="21"/>
        </w:rPr>
        <w:t>个一般不符合，</w:t>
      </w:r>
      <w:r>
        <w:rPr>
          <w:rFonts w:ascii="宋体" w:hAnsi="宋体"/>
          <w:b/>
          <w:color w:val="000000"/>
          <w:szCs w:val="21"/>
        </w:rPr>
        <w:t>(  )</w:t>
      </w:r>
      <w:r>
        <w:rPr>
          <w:rFonts w:hint="eastAsia" w:ascii="宋体" w:hAnsi="宋体"/>
          <w:b/>
          <w:color w:val="000000"/>
          <w:szCs w:val="21"/>
        </w:rPr>
        <w:t>个严重不符合，</w:t>
      </w:r>
      <w:r>
        <w:rPr>
          <w:rFonts w:hint="eastAsia" w:ascii="宋体" w:hAnsi="宋体"/>
          <w:b/>
          <w:color w:val="000000"/>
          <w:spacing w:val="-10"/>
          <w:szCs w:val="21"/>
        </w:rPr>
        <w:sym w:font="Wingdings 2" w:char="00A3"/>
      </w:r>
      <w:r>
        <w:rPr>
          <w:rFonts w:hint="eastAsia" w:ascii="宋体" w:hAnsi="宋体"/>
          <w:b/>
          <w:color w:val="000000"/>
          <w:szCs w:val="21"/>
        </w:rPr>
        <w:t>验证合格</w:t>
      </w:r>
      <w:r>
        <w:rPr>
          <w:rFonts w:hint="eastAsia" w:ascii="宋体" w:hAnsi="宋体"/>
          <w:b/>
          <w:color w:val="000000"/>
          <w:spacing w:val="-10"/>
          <w:szCs w:val="21"/>
        </w:rPr>
        <w:t>□</w:t>
      </w:r>
      <w:r>
        <w:rPr>
          <w:rFonts w:hint="eastAsia" w:ascii="宋体" w:hAnsi="宋体"/>
          <w:b/>
          <w:color w:val="000000"/>
          <w:szCs w:val="21"/>
        </w:rPr>
        <w:t>仍有问题</w:t>
      </w:r>
    </w:p>
    <w:p>
      <w:pPr>
        <w:spacing w:line="360" w:lineRule="auto"/>
        <w:ind w:left="-82" w:leftChars="-34" w:firstLine="82" w:firstLineChars="34"/>
        <w:rPr>
          <w:rFonts w:ascii="宋体" w:hAnsi="宋体"/>
          <w:b/>
          <w:color w:val="000000"/>
          <w:szCs w:val="21"/>
        </w:rPr>
      </w:pPr>
      <w:r>
        <w:rPr>
          <w:rFonts w:hint="eastAsia" w:ascii="宋体" w:hAnsi="宋体"/>
          <w:b/>
          <w:bCs/>
          <w:color w:val="000000"/>
          <w:szCs w:val="21"/>
        </w:rPr>
        <w:t>审核中发现的</w:t>
      </w:r>
      <w:r>
        <w:rPr>
          <w:rFonts w:hint="eastAsia" w:ascii="宋体" w:hAnsi="宋体"/>
          <w:b/>
          <w:color w:val="000000"/>
          <w:spacing w:val="-10"/>
          <w:szCs w:val="21"/>
        </w:rPr>
        <w:sym w:font="Wingdings 2" w:char="00A3"/>
      </w:r>
      <w:r>
        <w:rPr>
          <w:rFonts w:ascii="宋体" w:hAnsi="宋体"/>
          <w:b/>
          <w:color w:val="000000"/>
          <w:szCs w:val="21"/>
        </w:rPr>
        <w:t xml:space="preserve">EMS(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个一般不符合，</w:t>
      </w:r>
      <w:r>
        <w:rPr>
          <w:rFonts w:ascii="宋体" w:hAnsi="宋体"/>
          <w:b/>
          <w:color w:val="000000"/>
          <w:szCs w:val="21"/>
        </w:rPr>
        <w:t>(  )</w:t>
      </w:r>
      <w:r>
        <w:rPr>
          <w:rFonts w:hint="eastAsia" w:ascii="宋体" w:hAnsi="宋体"/>
          <w:b/>
          <w:color w:val="000000"/>
          <w:szCs w:val="21"/>
        </w:rPr>
        <w:t>个严重不符合，</w:t>
      </w:r>
      <w:r>
        <w:rPr>
          <w:rFonts w:hint="eastAsia" w:ascii="宋体" w:hAnsi="宋体"/>
          <w:b/>
          <w:color w:val="000000"/>
          <w:spacing w:val="-10"/>
          <w:szCs w:val="21"/>
        </w:rPr>
        <w:sym w:font="Wingdings 2" w:char="00A3"/>
      </w:r>
      <w:r>
        <w:rPr>
          <w:rFonts w:hint="eastAsia" w:ascii="宋体" w:hAnsi="宋体"/>
          <w:b/>
          <w:color w:val="000000"/>
          <w:szCs w:val="21"/>
        </w:rPr>
        <w:t>验证合格</w:t>
      </w:r>
      <w:r>
        <w:rPr>
          <w:rFonts w:hint="eastAsia" w:ascii="宋体" w:hAnsi="宋体"/>
          <w:b/>
          <w:color w:val="000000"/>
          <w:spacing w:val="-10"/>
          <w:szCs w:val="21"/>
        </w:rPr>
        <w:t>□</w:t>
      </w:r>
      <w:r>
        <w:rPr>
          <w:rFonts w:hint="eastAsia" w:ascii="宋体" w:hAnsi="宋体"/>
          <w:b/>
          <w:color w:val="000000"/>
          <w:szCs w:val="21"/>
        </w:rPr>
        <w:t>仍有问题</w:t>
      </w:r>
    </w:p>
    <w:p>
      <w:pPr>
        <w:spacing w:line="360" w:lineRule="auto"/>
        <w:ind w:left="-82" w:leftChars="-34" w:firstLine="82" w:firstLineChars="34"/>
        <w:rPr>
          <w:rFonts w:ascii="宋体" w:hAnsi="宋体"/>
          <w:b/>
          <w:color w:val="000000"/>
          <w:szCs w:val="21"/>
        </w:rPr>
      </w:pPr>
      <w:r>
        <w:rPr>
          <w:rFonts w:hint="eastAsia" w:ascii="宋体" w:hAnsi="宋体"/>
          <w:b/>
          <w:bCs/>
          <w:color w:val="000000"/>
          <w:szCs w:val="21"/>
        </w:rPr>
        <w:t>审核中发现的</w:t>
      </w:r>
      <w:r>
        <w:rPr>
          <w:rFonts w:hint="eastAsia" w:ascii="宋体" w:hAnsi="宋体"/>
          <w:b/>
          <w:color w:val="000000"/>
          <w:spacing w:val="-10"/>
          <w:szCs w:val="21"/>
        </w:rPr>
        <w:sym w:font="Wingdings 2" w:char="00A3"/>
      </w:r>
      <w:r>
        <w:rPr>
          <w:rFonts w:ascii="宋体" w:hAnsi="宋体"/>
          <w:b/>
          <w:color w:val="000000"/>
          <w:szCs w:val="21"/>
        </w:rPr>
        <w:t xml:space="preserve">OHSMS(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个一般不符合，</w:t>
      </w:r>
      <w:r>
        <w:rPr>
          <w:rFonts w:ascii="宋体" w:hAnsi="宋体"/>
          <w:b/>
          <w:color w:val="000000"/>
          <w:szCs w:val="21"/>
        </w:rPr>
        <w:t>(  )</w:t>
      </w:r>
      <w:r>
        <w:rPr>
          <w:rFonts w:hint="eastAsia" w:ascii="宋体" w:hAnsi="宋体"/>
          <w:b/>
          <w:color w:val="000000"/>
          <w:szCs w:val="21"/>
        </w:rPr>
        <w:t>个严重不符合，</w:t>
      </w:r>
      <w:r>
        <w:rPr>
          <w:rFonts w:hint="eastAsia" w:ascii="宋体" w:hAnsi="宋体"/>
          <w:b/>
          <w:color w:val="000000"/>
          <w:spacing w:val="-10"/>
          <w:szCs w:val="21"/>
        </w:rPr>
        <w:sym w:font="Wingdings 2" w:char="00A3"/>
      </w:r>
      <w:r>
        <w:rPr>
          <w:rFonts w:hint="eastAsia" w:ascii="宋体" w:hAnsi="宋体"/>
          <w:b/>
          <w:color w:val="000000"/>
          <w:szCs w:val="21"/>
        </w:rPr>
        <w:t>验证合格</w:t>
      </w:r>
      <w:r>
        <w:rPr>
          <w:rFonts w:hint="eastAsia" w:ascii="宋体" w:hAnsi="宋体"/>
          <w:b/>
          <w:color w:val="000000"/>
          <w:spacing w:val="-10"/>
          <w:szCs w:val="21"/>
        </w:rPr>
        <w:t>□</w:t>
      </w:r>
      <w:r>
        <w:rPr>
          <w:rFonts w:hint="eastAsia" w:ascii="宋体" w:hAnsi="宋体"/>
          <w:b/>
          <w:color w:val="000000"/>
          <w:szCs w:val="21"/>
        </w:rPr>
        <w:t>仍有问题</w:t>
      </w:r>
    </w:p>
    <w:p>
      <w:pPr>
        <w:spacing w:line="360" w:lineRule="auto"/>
        <w:ind w:left="-82" w:leftChars="-34" w:firstLine="82" w:firstLineChars="34"/>
        <w:rPr>
          <w:rFonts w:ascii="宋体" w:hAnsi="宋体"/>
          <w:b/>
          <w:color w:val="000000"/>
          <w:szCs w:val="21"/>
          <w:u w:val="single"/>
        </w:rPr>
      </w:pPr>
      <w:r>
        <w:rPr>
          <w:rFonts w:hint="eastAsia" w:ascii="宋体" w:hAnsi="宋体"/>
          <w:b/>
          <w:color w:val="000000"/>
          <w:szCs w:val="21"/>
        </w:rPr>
        <w:t>存在问题说明及意见：</w:t>
      </w:r>
    </w:p>
    <w:p>
      <w:pPr>
        <w:spacing w:after="156" w:afterLines="50"/>
        <w:ind w:left="-82" w:leftChars="-34" w:firstLine="82" w:firstLineChars="34"/>
        <w:rPr>
          <w:rFonts w:ascii="宋体" w:hAnsi="宋体"/>
          <w:b/>
          <w:color w:val="000000"/>
          <w:szCs w:val="21"/>
        </w:rPr>
      </w:pPr>
    </w:p>
    <w:p>
      <w:pPr>
        <w:spacing w:after="156" w:afterLines="50"/>
        <w:ind w:left="-82" w:leftChars="-34" w:firstLine="82" w:firstLineChars="34"/>
        <w:rPr>
          <w:rFonts w:ascii="宋体" w:hAnsi="宋体"/>
          <w:b/>
          <w:color w:val="000000"/>
          <w:szCs w:val="21"/>
        </w:rPr>
      </w:pPr>
      <w:r>
        <w:rPr>
          <w:rFonts w:ascii="宋体" w:hAnsi="宋体"/>
          <w:b/>
          <w:color w:val="000000"/>
          <w:szCs w:val="21"/>
        </w:rPr>
        <w:t xml:space="preserve">2. </w:t>
      </w:r>
      <w:r>
        <w:rPr>
          <w:rFonts w:hint="eastAsia" w:ascii="宋体" w:hAnsi="宋体"/>
          <w:b/>
          <w:color w:val="000000"/>
          <w:szCs w:val="21"/>
        </w:rPr>
        <w:t>验证结论</w:t>
      </w:r>
      <w:r>
        <w:rPr>
          <w:rFonts w:ascii="宋体" w:hAnsi="宋体"/>
          <w:b/>
          <w:color w:val="000000"/>
          <w:szCs w:val="21"/>
        </w:rPr>
        <w:t>:</w:t>
      </w:r>
    </w:p>
    <w:p>
      <w:pPr>
        <w:ind w:left="-82" w:leftChars="-34" w:firstLine="75" w:firstLineChars="34"/>
        <w:rPr>
          <w:rFonts w:ascii="宋体" w:hAnsi="宋体"/>
          <w:b/>
          <w:color w:val="000000"/>
          <w:szCs w:val="21"/>
        </w:rPr>
      </w:pPr>
      <w:r>
        <w:rPr>
          <w:rFonts w:hint="eastAsia" w:ascii="宋体" w:hAnsi="宋体"/>
          <w:b/>
          <w:color w:val="000000"/>
          <w:spacing w:val="-10"/>
          <w:szCs w:val="21"/>
        </w:rPr>
        <w:sym w:font="Wingdings 2" w:char="00A3"/>
      </w:r>
      <w:r>
        <w:rPr>
          <w:rFonts w:hint="eastAsia" w:ascii="宋体" w:hAnsi="宋体"/>
          <w:b/>
          <w:color w:val="000000"/>
          <w:szCs w:val="21"/>
        </w:rPr>
        <w:t>推荐注册 □不推荐注册</w:t>
      </w:r>
      <w:r>
        <w:rPr>
          <w:rFonts w:hint="eastAsia" w:ascii="宋体" w:hAnsi="宋体"/>
          <w:b/>
          <w:color w:val="000000"/>
          <w:spacing w:val="-10"/>
          <w:szCs w:val="21"/>
        </w:rPr>
        <w:t>□推荐重新认证</w:t>
      </w:r>
      <w:r>
        <w:rPr>
          <w:rFonts w:hint="eastAsia" w:ascii="宋体" w:hAnsi="宋体"/>
          <w:b/>
          <w:color w:val="000000"/>
          <w:szCs w:val="21"/>
        </w:rPr>
        <w:t>注册（再认证填写）</w:t>
      </w:r>
    </w:p>
    <w:p>
      <w:pPr>
        <w:spacing w:before="312" w:beforeLines="100" w:after="156" w:afterLines="50"/>
        <w:ind w:left="-86" w:leftChars="-36" w:firstLine="87" w:firstLineChars="36"/>
        <w:rPr>
          <w:rFonts w:ascii="宋体" w:hAnsi="宋体"/>
          <w:b/>
          <w:color w:val="000000"/>
          <w:szCs w:val="21"/>
        </w:rPr>
      </w:pPr>
      <w:r>
        <w:rPr>
          <w:rFonts w:hint="eastAsia" w:ascii="宋体" w:hAnsi="宋体"/>
          <w:b/>
          <w:color w:val="000000"/>
          <w:szCs w:val="21"/>
        </w:rPr>
        <w:t>组长签字</w:t>
      </w:r>
      <w:r>
        <w:rPr>
          <w:rFonts w:ascii="宋体" w:hAnsi="宋体"/>
          <w:b/>
          <w:color w:val="000000"/>
          <w:szCs w:val="21"/>
        </w:rPr>
        <w:t xml:space="preserve">:                               </w:t>
      </w:r>
      <w:r>
        <w:rPr>
          <w:rFonts w:hint="eastAsia" w:ascii="宋体" w:hAnsi="宋体"/>
          <w:b/>
          <w:color w:val="000000"/>
          <w:szCs w:val="21"/>
        </w:rPr>
        <w:t xml:space="preserve"> 日期</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年</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月</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日</w:t>
      </w:r>
    </w:p>
    <w:p>
      <w:pPr>
        <w:spacing w:before="312" w:beforeLines="100" w:after="156" w:afterLines="50"/>
        <w:rPr>
          <w:rFonts w:ascii="宋体" w:hAnsi="宋体"/>
          <w:b/>
          <w:color w:val="000000"/>
          <w:szCs w:val="21"/>
        </w:rPr>
      </w:pPr>
    </w:p>
    <w:p>
      <w:pPr>
        <w:spacing w:line="360" w:lineRule="auto"/>
        <w:ind w:left="0" w:leftChars="0" w:firstLine="0" w:firstLineChars="0"/>
        <w:rPr>
          <w:rFonts w:ascii="宋体" w:hAnsi="宋体"/>
          <w:b/>
          <w:color w:val="000000"/>
          <w:sz w:val="26"/>
          <w:szCs w:val="26"/>
        </w:rPr>
      </w:pPr>
      <w:bookmarkStart w:id="24" w:name="_GoBack"/>
      <w:bookmarkEnd w:id="24"/>
      <w:r>
        <w:rPr>
          <w:rFonts w:hint="eastAsia" w:ascii="宋体" w:hAnsi="宋体"/>
          <w:b/>
          <w:color w:val="000000"/>
        </w:rPr>
        <w:t>十六、</w:t>
      </w:r>
      <w:r>
        <w:rPr>
          <w:rFonts w:hint="eastAsia" w:ascii="宋体" w:hAnsi="宋体"/>
          <w:b/>
          <w:color w:val="000000"/>
          <w:sz w:val="26"/>
          <w:szCs w:val="26"/>
        </w:rPr>
        <w:t>认证评定与批准</w:t>
      </w:r>
    </w:p>
    <w:p>
      <w:pPr>
        <w:numPr>
          <w:ilvl w:val="0"/>
          <w:numId w:val="4"/>
        </w:numPr>
        <w:spacing w:line="360" w:lineRule="auto"/>
        <w:ind w:left="0" w:leftChars="0" w:firstLine="0" w:firstLineChars="0"/>
        <w:rPr>
          <w:rFonts w:ascii="宋体" w:hAnsi="宋体"/>
          <w:b/>
          <w:color w:val="000000"/>
        </w:rPr>
      </w:pPr>
      <w:r>
        <w:rPr>
          <w:rFonts w:hint="eastAsia" w:ascii="宋体" w:hAnsi="宋体"/>
          <w:b/>
          <w:color w:val="000000"/>
        </w:rPr>
        <w:t>技术委员会评定结论：</w:t>
      </w:r>
      <w:r>
        <w:rPr>
          <w:rFonts w:hint="eastAsia" w:ascii="宋体" w:hAnsi="宋体"/>
          <w:b/>
          <w:color w:val="000000"/>
          <w:szCs w:val="21"/>
        </w:rPr>
        <w:t>□</w:t>
      </w:r>
      <w:r>
        <w:rPr>
          <w:rFonts w:hint="eastAsia" w:ascii="宋体" w:hAnsi="宋体"/>
          <w:b/>
          <w:color w:val="000000"/>
        </w:rPr>
        <w:t xml:space="preserve">同意注册  </w:t>
      </w:r>
      <w:r>
        <w:rPr>
          <w:rFonts w:hint="eastAsia" w:ascii="宋体" w:hAnsi="宋体"/>
          <w:b/>
          <w:color w:val="000000"/>
          <w:szCs w:val="21"/>
        </w:rPr>
        <w:t>□</w:t>
      </w:r>
      <w:r>
        <w:rPr>
          <w:rFonts w:hint="eastAsia" w:ascii="宋体" w:hAnsi="宋体"/>
          <w:b/>
          <w:color w:val="000000"/>
        </w:rPr>
        <w:t>不同意注册</w:t>
      </w:r>
    </w:p>
    <w:p>
      <w:pPr>
        <w:spacing w:line="360" w:lineRule="auto"/>
        <w:ind w:left="0" w:leftChars="0" w:firstLine="0" w:firstLineChars="0"/>
        <w:rPr>
          <w:rFonts w:ascii="宋体" w:hAnsi="宋体"/>
          <w:b/>
          <w:color w:val="000000"/>
        </w:rPr>
      </w:pPr>
      <w:r>
        <w:rPr>
          <w:rFonts w:hint="eastAsia" w:ascii="宋体" w:hAnsi="宋体"/>
          <w:b/>
          <w:color w:val="000000"/>
        </w:rPr>
        <w:t>认证评定负责人：             日期：</w:t>
      </w:r>
      <w:r>
        <w:rPr>
          <w:rFonts w:ascii="宋体" w:hAnsi="宋体"/>
          <w:b/>
          <w:color w:val="000000"/>
        </w:rPr>
        <w:t xml:space="preserve">     </w:t>
      </w:r>
      <w:r>
        <w:rPr>
          <w:rFonts w:hint="eastAsia" w:ascii="宋体" w:hAnsi="宋体"/>
          <w:b/>
          <w:color w:val="000000"/>
        </w:rPr>
        <w:t xml:space="preserve">  年</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rPr>
        <w:t>日</w:t>
      </w:r>
    </w:p>
    <w:p>
      <w:pPr>
        <w:numPr>
          <w:ilvl w:val="0"/>
          <w:numId w:val="4"/>
        </w:numPr>
        <w:spacing w:line="360" w:lineRule="auto"/>
        <w:ind w:left="0" w:leftChars="0" w:firstLine="0" w:firstLineChars="0"/>
        <w:rPr>
          <w:rFonts w:ascii="宋体" w:hAnsi="宋体"/>
          <w:b/>
          <w:color w:val="000000"/>
        </w:rPr>
      </w:pPr>
      <w:r>
        <w:rPr>
          <w:rFonts w:hint="eastAsia" w:ascii="宋体" w:hAnsi="宋体"/>
          <w:b/>
          <w:color w:val="000000"/>
        </w:rPr>
        <w:t>批准结论：</w:t>
      </w:r>
      <w:r>
        <w:rPr>
          <w:rFonts w:hint="eastAsia" w:ascii="宋体" w:hAnsi="宋体"/>
          <w:b/>
          <w:color w:val="000000"/>
          <w:szCs w:val="21"/>
        </w:rPr>
        <w:t>□</w:t>
      </w:r>
      <w:r>
        <w:rPr>
          <w:rFonts w:hint="eastAsia" w:ascii="宋体" w:hAnsi="宋体"/>
          <w:b/>
          <w:color w:val="000000"/>
        </w:rPr>
        <w:t xml:space="preserve">同意注册  </w:t>
      </w:r>
      <w:r>
        <w:rPr>
          <w:rFonts w:hint="eastAsia" w:ascii="宋体" w:hAnsi="宋体"/>
          <w:b/>
          <w:color w:val="000000"/>
          <w:szCs w:val="21"/>
        </w:rPr>
        <w:t>□</w:t>
      </w:r>
      <w:r>
        <w:rPr>
          <w:rFonts w:hint="eastAsia" w:ascii="宋体" w:hAnsi="宋体"/>
          <w:b/>
          <w:color w:val="000000"/>
        </w:rPr>
        <w:t>不同意注册</w:t>
      </w:r>
    </w:p>
    <w:p>
      <w:pPr>
        <w:spacing w:line="360" w:lineRule="auto"/>
        <w:ind w:left="0" w:leftChars="0" w:firstLine="0" w:firstLineChars="0"/>
        <w:rPr>
          <w:rFonts w:ascii="宋体" w:hAnsi="宋体"/>
          <w:b/>
          <w:color w:val="000000"/>
        </w:rPr>
      </w:pPr>
      <w:r>
        <w:rPr>
          <w:rFonts w:hint="eastAsia" w:ascii="宋体" w:hAnsi="宋体"/>
          <w:b/>
          <w:color w:val="000000"/>
        </w:rPr>
        <w:t>批准人（总经理）：               日期：</w:t>
      </w:r>
      <w:r>
        <w:rPr>
          <w:rFonts w:ascii="宋体" w:hAnsi="宋体"/>
          <w:b/>
          <w:color w:val="000000"/>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rPr>
        <w:t>日</w:t>
      </w:r>
    </w:p>
    <w:p>
      <w:pPr>
        <w:spacing w:line="360" w:lineRule="auto"/>
        <w:ind w:left="0" w:leftChars="0" w:firstLine="0" w:firstLineChars="0"/>
        <w:rPr>
          <w:rFonts w:ascii="宋体" w:hAnsi="宋体"/>
          <w:b/>
          <w:color w:val="000000"/>
        </w:rPr>
      </w:pPr>
    </w:p>
    <w:p>
      <w:pPr>
        <w:snapToGrid w:val="0"/>
        <w:spacing w:line="360" w:lineRule="auto"/>
        <w:ind w:left="0" w:leftChars="0" w:firstLine="0" w:firstLineChars="0"/>
        <w:rPr>
          <w:rFonts w:ascii="宋体" w:hAnsi="宋体"/>
          <w:b/>
          <w:color w:val="000000"/>
          <w:szCs w:val="21"/>
        </w:rPr>
      </w:pPr>
      <w:r>
        <w:rPr>
          <w:rFonts w:hint="eastAsia" w:ascii="宋体" w:hAnsi="宋体"/>
          <w:b/>
          <w:color w:val="000000"/>
          <w:sz w:val="26"/>
          <w:szCs w:val="26"/>
        </w:rPr>
        <w:t>十七、</w:t>
      </w:r>
      <w:r>
        <w:rPr>
          <w:rFonts w:hint="eastAsia" w:ascii="宋体" w:hAnsi="宋体"/>
          <w:b/>
          <w:bCs/>
          <w:color w:val="000000"/>
          <w:sz w:val="26"/>
          <w:szCs w:val="26"/>
        </w:rPr>
        <w:t>与末次会议结论不同处的说明和其他说明</w:t>
      </w:r>
      <w:r>
        <w:rPr>
          <w:rFonts w:hint="eastAsia" w:ascii="宋体" w:hAnsi="宋体"/>
          <w:b/>
          <w:color w:val="000000"/>
          <w:sz w:val="26"/>
          <w:szCs w:val="26"/>
        </w:rPr>
        <w:t>：</w:t>
      </w:r>
      <w:r>
        <w:rPr>
          <w:rFonts w:ascii="宋体" w:hAnsi="宋体"/>
          <w:b/>
          <w:color w:val="000000"/>
          <w:szCs w:val="21"/>
        </w:rPr>
        <w:t>(</w:t>
      </w:r>
      <w:r>
        <w:rPr>
          <w:rFonts w:hint="eastAsia" w:ascii="宋体" w:hAnsi="宋体"/>
          <w:b/>
          <w:color w:val="000000"/>
          <w:szCs w:val="21"/>
        </w:rPr>
        <w:t>技术委员会填写</w:t>
      </w:r>
      <w:r>
        <w:rPr>
          <w:rFonts w:ascii="宋体" w:hAnsi="宋体"/>
          <w:b/>
          <w:color w:val="000000"/>
          <w:szCs w:val="21"/>
        </w:rPr>
        <w:t>)</w:t>
      </w:r>
    </w:p>
    <w:p>
      <w:pPr>
        <w:spacing w:before="156" w:beforeLines="50" w:after="156" w:afterLines="50" w:line="240" w:lineRule="exact"/>
        <w:ind w:left="0" w:leftChars="0" w:firstLine="0" w:firstLineChars="0"/>
        <w:rPr>
          <w:rFonts w:ascii="宋体" w:hAnsi="宋体"/>
          <w:b/>
          <w:color w:val="000000"/>
          <w:sz w:val="26"/>
          <w:szCs w:val="26"/>
        </w:rPr>
      </w:pPr>
      <w:r>
        <w:rPr>
          <w:rFonts w:hint="eastAsia" w:ascii="宋体" w:hAnsi="宋体"/>
          <w:b/>
          <w:color w:val="000000"/>
          <w:sz w:val="26"/>
          <w:szCs w:val="26"/>
        </w:rPr>
        <w:t>十八、审核报告的发放范围：</w:t>
      </w:r>
    </w:p>
    <w:p>
      <w:pPr>
        <w:snapToGrid w:val="0"/>
        <w:spacing w:before="62" w:beforeLines="20" w:after="62" w:afterLines="20" w:line="240" w:lineRule="exact"/>
        <w:ind w:left="0" w:leftChars="0" w:firstLine="0" w:firstLineChars="0"/>
        <w:rPr>
          <w:rFonts w:ascii="宋体" w:hAnsi="宋体"/>
          <w:b/>
          <w:color w:val="000000"/>
        </w:rPr>
      </w:pPr>
      <w:r>
        <w:rPr>
          <w:rFonts w:hint="eastAsia" w:ascii="宋体" w:hAnsi="宋体"/>
          <w:b/>
          <w:color w:val="000000"/>
        </w:rPr>
        <w:t>受审核方</w:t>
      </w:r>
      <w:r>
        <w:rPr>
          <w:rFonts w:ascii="宋体" w:hAnsi="宋体"/>
          <w:b/>
          <w:color w:val="000000"/>
        </w:rPr>
        <w:t>(</w:t>
      </w:r>
      <w:r>
        <w:rPr>
          <w:rFonts w:hint="eastAsia" w:ascii="宋体" w:hAnsi="宋体"/>
          <w:b/>
          <w:color w:val="000000"/>
        </w:rPr>
        <w:t>含附件</w:t>
      </w:r>
      <w:r>
        <w:rPr>
          <w:rFonts w:ascii="宋体" w:hAnsi="宋体"/>
          <w:b/>
          <w:color w:val="000000"/>
        </w:rPr>
        <w:t>)</w:t>
      </w:r>
      <w:r>
        <w:rPr>
          <w:rFonts w:hint="eastAsia" w:ascii="宋体" w:hAnsi="宋体"/>
          <w:b/>
          <w:color w:val="000000"/>
        </w:rPr>
        <w:t>：</w:t>
      </w:r>
      <w:r>
        <w:rPr>
          <w:rFonts w:ascii="宋体" w:hAnsi="宋体"/>
          <w:b/>
          <w:color w:val="000000"/>
        </w:rPr>
        <w:tab/>
      </w:r>
      <w:r>
        <w:rPr>
          <w:rFonts w:ascii="宋体" w:hAnsi="宋体"/>
          <w:b/>
          <w:color w:val="000000"/>
        </w:rPr>
        <w:tab/>
      </w:r>
      <w:r>
        <w:rPr>
          <w:rFonts w:ascii="宋体" w:hAnsi="宋体"/>
          <w:b/>
          <w:color w:val="000000"/>
        </w:rPr>
        <w:tab/>
      </w:r>
      <w:r>
        <w:rPr>
          <w:rFonts w:ascii="宋体" w:hAnsi="宋体"/>
          <w:b/>
          <w:color w:val="000000"/>
        </w:rPr>
        <w:tab/>
      </w:r>
      <w:r>
        <w:rPr>
          <w:rFonts w:ascii="宋体" w:hAnsi="宋体"/>
          <w:b/>
          <w:color w:val="000000"/>
        </w:rPr>
        <w:tab/>
      </w:r>
      <w:r>
        <w:rPr>
          <w:rFonts w:ascii="宋体" w:hAnsi="宋体"/>
          <w:b/>
          <w:color w:val="000000"/>
        </w:rPr>
        <w:tab/>
      </w:r>
      <w:r>
        <w:rPr>
          <w:rFonts w:ascii="宋体" w:hAnsi="宋体"/>
          <w:b/>
          <w:color w:val="000000"/>
        </w:rPr>
        <w:t xml:space="preserve">                           1</w:t>
      </w:r>
      <w:r>
        <w:rPr>
          <w:rFonts w:hint="eastAsia" w:ascii="宋体" w:hAnsi="宋体"/>
          <w:b/>
          <w:color w:val="000000"/>
        </w:rPr>
        <w:t>份</w:t>
      </w:r>
    </w:p>
    <w:p>
      <w:pPr>
        <w:snapToGrid w:val="0"/>
        <w:spacing w:before="62" w:beforeLines="20" w:after="62" w:afterLines="20" w:line="240" w:lineRule="exact"/>
        <w:ind w:left="0" w:leftChars="0" w:firstLine="0" w:firstLineChars="0"/>
        <w:rPr>
          <w:rFonts w:ascii="宋体" w:hAnsi="宋体"/>
          <w:b/>
          <w:color w:val="000000"/>
        </w:rPr>
      </w:pPr>
      <w:r>
        <w:rPr>
          <w:rFonts w:hint="eastAsia" w:ascii="宋体" w:hAnsi="宋体"/>
          <w:b/>
          <w:color w:val="000000"/>
        </w:rPr>
        <w:t>北京国标联合认证有限公司：</w:t>
      </w:r>
      <w:r>
        <w:rPr>
          <w:rFonts w:ascii="宋体" w:hAnsi="宋体"/>
          <w:b/>
          <w:color w:val="000000"/>
        </w:rPr>
        <w:t>1</w:t>
      </w:r>
      <w:r>
        <w:rPr>
          <w:rFonts w:hint="eastAsia" w:ascii="宋体" w:hAnsi="宋体"/>
          <w:b/>
          <w:color w:val="000000"/>
        </w:rPr>
        <w:t>份</w:t>
      </w:r>
    </w:p>
    <w:p>
      <w:pPr>
        <w:snapToGrid w:val="0"/>
        <w:spacing w:before="156" w:beforeLines="50" w:after="156" w:afterLines="50" w:line="240" w:lineRule="exact"/>
        <w:ind w:left="-120" w:leftChars="-50" w:firstLine="120" w:firstLineChars="46"/>
        <w:rPr>
          <w:rFonts w:ascii="宋体" w:hAnsi="宋体"/>
          <w:b/>
          <w:color w:val="000000"/>
          <w:sz w:val="26"/>
          <w:szCs w:val="26"/>
        </w:rPr>
      </w:pPr>
      <w:r>
        <w:rPr>
          <w:rFonts w:hint="eastAsia" w:ascii="宋体" w:hAnsi="宋体"/>
          <w:b/>
          <w:color w:val="000000"/>
          <w:sz w:val="26"/>
          <w:szCs w:val="26"/>
        </w:rPr>
        <w:t>十九、附件</w:t>
      </w:r>
    </w:p>
    <w:p>
      <w:pPr>
        <w:snapToGrid w:val="0"/>
        <w:ind w:left="-120" w:leftChars="-50" w:firstLine="111" w:firstLineChars="46"/>
        <w:rPr>
          <w:rFonts w:ascii="宋体" w:hAnsi="宋体"/>
          <w:b/>
          <w:color w:val="000000"/>
          <w:sz w:val="16"/>
          <w:szCs w:val="16"/>
        </w:rPr>
      </w:pPr>
      <w:r>
        <w:rPr>
          <w:rFonts w:ascii="宋体" w:hAnsi="宋体"/>
          <w:b/>
          <w:color w:val="000000"/>
          <w:szCs w:val="21"/>
        </w:rPr>
        <w:t xml:space="preserve">1. </w:t>
      </w:r>
      <w:r>
        <w:rPr>
          <w:rFonts w:hint="eastAsia" w:ascii="宋体" w:hAnsi="宋体"/>
          <w:b/>
          <w:bCs/>
          <w:color w:val="000000"/>
          <w:szCs w:val="28"/>
        </w:rPr>
        <w:t>审核计划（含项目清单）</w:t>
      </w:r>
    </w:p>
    <w:p>
      <w:pPr>
        <w:ind w:left="-120" w:leftChars="-50" w:firstLine="111" w:firstLineChars="46"/>
        <w:rPr>
          <w:rFonts w:ascii="宋体" w:hAnsi="宋体"/>
          <w:b/>
          <w:bCs/>
          <w:color w:val="000000"/>
          <w:szCs w:val="28"/>
        </w:rPr>
      </w:pPr>
      <w:r>
        <w:rPr>
          <w:rFonts w:ascii="宋体" w:hAnsi="宋体"/>
          <w:b/>
          <w:bCs/>
          <w:color w:val="000000"/>
          <w:szCs w:val="28"/>
        </w:rPr>
        <w:t xml:space="preserve">2. </w:t>
      </w:r>
      <w:r>
        <w:rPr>
          <w:rFonts w:hint="eastAsia" w:ascii="宋体" w:hAnsi="宋体"/>
          <w:b/>
          <w:bCs/>
          <w:color w:val="000000"/>
          <w:szCs w:val="28"/>
        </w:rPr>
        <w:t>不符合报告</w:t>
      </w:r>
      <w:r>
        <w:rPr>
          <w:rFonts w:ascii="宋体" w:hAnsi="宋体"/>
          <w:b/>
          <w:bCs/>
          <w:color w:val="000000"/>
          <w:szCs w:val="28"/>
        </w:rPr>
        <w:t>/</w:t>
      </w:r>
      <w:r>
        <w:rPr>
          <w:rFonts w:hint="eastAsia" w:ascii="宋体" w:hAnsi="宋体"/>
          <w:b/>
          <w:bCs/>
          <w:color w:val="000000"/>
          <w:szCs w:val="28"/>
        </w:rPr>
        <w:t>问题清单</w:t>
      </w:r>
    </w:p>
    <w:p>
      <w:pPr>
        <w:ind w:left="-120" w:leftChars="-50" w:firstLine="111" w:firstLineChars="46"/>
        <w:rPr>
          <w:rFonts w:ascii="宋体" w:hAnsi="宋体"/>
          <w:b/>
          <w:bCs/>
          <w:color w:val="000000"/>
          <w:szCs w:val="28"/>
        </w:rPr>
      </w:pPr>
      <w:r>
        <w:rPr>
          <w:rFonts w:ascii="宋体" w:hAnsi="宋体"/>
          <w:b/>
          <w:bCs/>
          <w:color w:val="000000"/>
          <w:szCs w:val="28"/>
        </w:rPr>
        <w:t xml:space="preserve">3. </w:t>
      </w:r>
      <w:r>
        <w:rPr>
          <w:rFonts w:hint="eastAsia" w:ascii="宋体" w:hAnsi="宋体"/>
          <w:b/>
          <w:bCs/>
          <w:color w:val="000000"/>
          <w:szCs w:val="28"/>
        </w:rPr>
        <w:t>其他</w:t>
      </w:r>
    </w:p>
    <w:p>
      <w:pPr>
        <w:ind w:left="-120" w:leftChars="-50" w:firstLine="120" w:firstLineChars="46"/>
        <w:rPr>
          <w:rFonts w:ascii="宋体" w:hAnsi="宋体"/>
          <w:b/>
          <w:color w:val="000000"/>
          <w:sz w:val="26"/>
          <w:szCs w:val="26"/>
        </w:rPr>
      </w:pPr>
      <w:r>
        <w:rPr>
          <w:rFonts w:hint="eastAsia" w:ascii="宋体" w:hAnsi="宋体"/>
          <w:b/>
          <w:color w:val="000000"/>
          <w:sz w:val="26"/>
          <w:szCs w:val="26"/>
        </w:rPr>
        <w:t>二十、填表说明：</w:t>
      </w:r>
    </w:p>
    <w:p>
      <w:pPr>
        <w:spacing w:line="360" w:lineRule="auto"/>
        <w:ind w:left="-120" w:leftChars="-50" w:firstLine="111" w:firstLineChars="46"/>
        <w:rPr>
          <w:rFonts w:ascii="宋体" w:hAns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本审核报告适用于单体系审核，也适用于多体系结合审核情况；</w:t>
      </w:r>
    </w:p>
    <w:p>
      <w:pPr>
        <w:spacing w:line="360" w:lineRule="auto"/>
        <w:ind w:left="-120" w:leftChars="-50" w:firstLine="111" w:firstLineChars="46"/>
        <w:rPr>
          <w:rFonts w:ascii="宋体" w:hAnsi="宋体"/>
          <w:b/>
          <w:bCs/>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应依据审核任务书安排的管理体系领域（指：</w:t>
      </w:r>
      <w:r>
        <w:rPr>
          <w:rFonts w:ascii="宋体" w:hAnsi="宋体"/>
          <w:b/>
          <w:color w:val="000000"/>
          <w:szCs w:val="21"/>
        </w:rPr>
        <w:t>QMS</w:t>
      </w:r>
      <w:r>
        <w:rPr>
          <w:rFonts w:hint="eastAsia" w:ascii="宋体" w:hAnsi="宋体"/>
          <w:b/>
          <w:color w:val="000000"/>
          <w:szCs w:val="21"/>
        </w:rPr>
        <w:t>，</w:t>
      </w:r>
      <w:r>
        <w:rPr>
          <w:rFonts w:ascii="宋体" w:hAnsi="宋体"/>
          <w:b/>
          <w:color w:val="000000"/>
          <w:szCs w:val="21"/>
        </w:rPr>
        <w:t xml:space="preserve">  EMS</w:t>
      </w:r>
      <w:r>
        <w:rPr>
          <w:rFonts w:hint="eastAsia" w:ascii="宋体" w:hAnsi="宋体"/>
          <w:b/>
          <w:color w:val="000000"/>
          <w:szCs w:val="21"/>
        </w:rPr>
        <w:t>，</w:t>
      </w:r>
      <w:r>
        <w:rPr>
          <w:rFonts w:ascii="宋体" w:hAnsi="宋体"/>
          <w:b/>
          <w:color w:val="000000"/>
          <w:szCs w:val="21"/>
        </w:rPr>
        <w:t>OHSMS</w:t>
      </w:r>
      <w:r>
        <w:rPr>
          <w:rFonts w:hint="eastAsia" w:ascii="宋体" w:hAnsi="宋体"/>
          <w:b/>
          <w:bCs/>
          <w:color w:val="000000"/>
          <w:szCs w:val="21"/>
        </w:rPr>
        <w:t>）和审核类型（指：二阶段、再认证，在相应的</w:t>
      </w:r>
      <w:r>
        <w:rPr>
          <w:rFonts w:hint="eastAsia" w:ascii="宋体" w:hAnsi="宋体"/>
          <w:b/>
          <w:color w:val="000000"/>
          <w:szCs w:val="21"/>
        </w:rPr>
        <w:t>□内划“√”；</w:t>
      </w:r>
    </w:p>
    <w:p>
      <w:pPr>
        <w:spacing w:line="360" w:lineRule="auto"/>
        <w:ind w:left="-120" w:leftChars="-50" w:firstLine="111" w:firstLineChars="46"/>
        <w:rPr>
          <w:rFonts w:ascii="宋体" w:hAnsi="宋体"/>
          <w:b/>
          <w:bCs/>
          <w:color w:val="000000"/>
          <w:szCs w:val="21"/>
        </w:rPr>
      </w:pPr>
      <w:r>
        <w:rPr>
          <w:rFonts w:ascii="宋体" w:hAnsi="宋体"/>
          <w:b/>
          <w:bCs/>
          <w:color w:val="000000"/>
          <w:szCs w:val="21"/>
        </w:rPr>
        <w:t xml:space="preserve">3. </w:t>
      </w:r>
      <w:r>
        <w:rPr>
          <w:rFonts w:hint="eastAsia" w:ascii="宋体" w:hAnsi="宋体"/>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20" w:leftChars="-50" w:firstLine="111" w:firstLineChars="46"/>
        <w:rPr>
          <w:rFonts w:ascii="宋体" w:hAnsi="宋体"/>
          <w:b/>
          <w:bCs/>
          <w:color w:val="000000"/>
          <w:szCs w:val="21"/>
        </w:rPr>
      </w:pPr>
      <w:r>
        <w:rPr>
          <w:rFonts w:ascii="宋体" w:hAnsi="宋体"/>
          <w:b/>
          <w:color w:val="000000"/>
          <w:szCs w:val="21"/>
        </w:rPr>
        <w:t xml:space="preserve">4. </w:t>
      </w:r>
      <w:r>
        <w:rPr>
          <w:rFonts w:hint="eastAsia" w:ascii="宋体" w:hAnsi="宋体"/>
          <w:b/>
          <w:color w:val="000000"/>
          <w:szCs w:val="21"/>
        </w:rPr>
        <w:t>公正性声明和审核报告签字处需本人亲笔签名。</w:t>
      </w:r>
    </w:p>
    <w:p>
      <w:pPr>
        <w:spacing w:line="360" w:lineRule="auto"/>
        <w:ind w:left="-120" w:leftChars="-50" w:firstLine="111" w:firstLineChars="46"/>
        <w:rPr>
          <w:rFonts w:ascii="宋体" w:hAnsi="宋体"/>
          <w:b/>
          <w:color w:val="000000"/>
          <w:sz w:val="28"/>
          <w:szCs w:val="28"/>
        </w:rPr>
      </w:pPr>
      <w:r>
        <w:rPr>
          <w:rFonts w:ascii="宋体" w:hAnsi="宋体"/>
          <w:b/>
          <w:bCs/>
          <w:color w:val="000000"/>
          <w:szCs w:val="21"/>
        </w:rPr>
        <w:t xml:space="preserve">5. </w:t>
      </w:r>
      <w:r>
        <w:rPr>
          <w:rFonts w:hint="eastAsia" w:ascii="宋体" w:hAnsi="宋体"/>
          <w:b/>
          <w:bCs/>
          <w:color w:val="000000"/>
          <w:szCs w:val="21"/>
        </w:rPr>
        <w:t>对子证书</w:t>
      </w:r>
      <w:r>
        <w:rPr>
          <w:rFonts w:ascii="宋体" w:hAnsi="宋体"/>
          <w:b/>
          <w:bCs/>
          <w:color w:val="000000"/>
          <w:szCs w:val="21"/>
        </w:rPr>
        <w:t>/</w:t>
      </w:r>
      <w:r>
        <w:rPr>
          <w:rFonts w:hint="eastAsia" w:ascii="宋体" w:hAnsi="宋体"/>
          <w:b/>
          <w:bCs/>
          <w:color w:val="000000"/>
          <w:szCs w:val="21"/>
        </w:rPr>
        <w:t>证书附件要求的组织，除在末次会议上确定注册范围外，还须附上子证书</w:t>
      </w:r>
      <w:r>
        <w:rPr>
          <w:rFonts w:ascii="宋体" w:hAnsi="宋体"/>
          <w:b/>
          <w:bCs/>
          <w:color w:val="000000"/>
          <w:szCs w:val="21"/>
        </w:rPr>
        <w:t>/</w:t>
      </w:r>
      <w:r>
        <w:rPr>
          <w:rFonts w:hint="eastAsia" w:ascii="宋体" w:hAnsi="宋体"/>
          <w:b/>
          <w:bCs/>
          <w:color w:val="000000"/>
          <w:szCs w:val="21"/>
        </w:rPr>
        <w:t>证书附件的文字表达。</w:t>
      </w:r>
      <w:r>
        <w:rPr>
          <w:rFonts w:ascii="宋体" w:hAnsi="宋体"/>
          <w:b/>
          <w:bCs/>
          <w:color w:val="000000"/>
          <w:szCs w:val="21"/>
        </w:rPr>
        <w:t>(</w:t>
      </w:r>
      <w:r>
        <w:rPr>
          <w:rFonts w:hint="eastAsia" w:ascii="宋体" w:hAnsi="宋体"/>
          <w:b/>
          <w:bCs/>
          <w:color w:val="000000"/>
          <w:szCs w:val="21"/>
        </w:rPr>
        <w:t>可另附页</w:t>
      </w:r>
      <w:r>
        <w:rPr>
          <w:rFonts w:ascii="宋体" w:hAnsi="宋体"/>
          <w:b/>
          <w:bCs/>
          <w:color w:val="000000"/>
          <w:szCs w:val="21"/>
        </w:rPr>
        <w:t xml:space="preserve">)  </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467196"/>
    <w:rsid w:val="28002A72"/>
    <w:rsid w:val="36492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semiHidden/>
    <w:unhideWhenUsed/>
    <w:uiPriority w:val="99"/>
    <w:pPr>
      <w:spacing w:after="120"/>
      <w:ind w:left="420" w:leftChars="200"/>
    </w:pPr>
  </w:style>
  <w:style w:type="paragraph" w:styleId="5">
    <w:name w:val="Balloon Text"/>
    <w:basedOn w:val="1"/>
    <w:link w:val="14"/>
    <w:semiHidden/>
    <w:uiPriority w:val="99"/>
    <w:rPr>
      <w:sz w:val="18"/>
      <w:szCs w:val="18"/>
    </w:rPr>
  </w:style>
  <w:style w:type="paragraph" w:styleId="6">
    <w:name w:val="footer"/>
    <w:basedOn w:val="1"/>
    <w:link w:val="15"/>
    <w:semiHidden/>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character" w:customStyle="1" w:styleId="14">
    <w:name w:val="批注框文本 Char"/>
    <w:link w:val="5"/>
    <w:semiHidden/>
    <w:locked/>
    <w:uiPriority w:val="99"/>
    <w:rPr>
      <w:rFonts w:ascii="Times New Roman" w:hAnsi="Times New Roman" w:eastAsia="宋体" w:cs="Times New Roman"/>
      <w:sz w:val="18"/>
      <w:szCs w:val="18"/>
    </w:rPr>
  </w:style>
  <w:style w:type="character" w:customStyle="1" w:styleId="15">
    <w:name w:val="页脚 Char"/>
    <w:link w:val="6"/>
    <w:semiHidden/>
    <w:qFormat/>
    <w:locked/>
    <w:uiPriority w:val="99"/>
    <w:rPr>
      <w:rFonts w:ascii="Times New Roman" w:hAnsi="Times New Roman" w:eastAsia="宋体" w:cs="Times New Roman"/>
      <w:sz w:val="18"/>
      <w:szCs w:val="18"/>
    </w:rPr>
  </w:style>
  <w:style w:type="character" w:customStyle="1" w:styleId="16">
    <w:name w:val="页眉 Char"/>
    <w:link w:val="7"/>
    <w:qFormat/>
    <w:locked/>
    <w:uiPriority w:val="0"/>
    <w:rPr>
      <w:sz w:val="18"/>
    </w:rPr>
  </w:style>
  <w:style w:type="character" w:customStyle="1" w:styleId="17">
    <w:name w:val="页眉 Char1"/>
    <w:semiHidden/>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将军  ISO认证</cp:lastModifiedBy>
  <cp:lastPrinted>2019-04-18T08:15:00Z</cp:lastPrinted>
  <dcterms:modified xsi:type="dcterms:W3CDTF">2020-04-08T07:43:26Z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