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11054-2025-FH</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167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诸城市溢源食品厂</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柯林平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柯林平、汪桂丽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6311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诸城市溢源食品厂</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柯林平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2024-N1HACCP-4050340</w:t>
            </w:r>
          </w:p>
        </w:tc>
        <w:tc>
          <w:tcPr>
            <w:tcW w:w="3145" w:type="dxa"/>
            <w:vAlign w:val="center"/>
          </w:tcPr>
          <w:p w14:paraId="1EF07270">
            <w:pPr>
              <w:spacing w:line="360" w:lineRule="exact"/>
              <w:jc w:val="center"/>
              <w:rPr>
                <w:szCs w:val="21"/>
              </w:rPr>
            </w:pPr>
            <w:r>
              <w:t xml:space="preserve">CI-2 </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柯林平</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2024-N1FSMS-4050340</w:t>
            </w:r>
          </w:p>
        </w:tc>
        <w:tc>
          <w:tcPr>
            <w:tcW w:w="3145" w:type="dxa"/>
            <w:vAlign w:val="center"/>
          </w:tcPr>
          <w:p w14:paraId="0773CEA1">
            <w:pPr>
              <w:spacing w:line="360" w:lineRule="exact"/>
              <w:jc w:val="center"/>
            </w:pPr>
            <w:r>
              <w:t xml:space="preserve">CI-2 </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汪桂丽</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2024-N1HACCP-1043149</w:t>
            </w:r>
          </w:p>
        </w:tc>
        <w:tc>
          <w:tcPr>
            <w:tcW w:w="3145" w:type="dxa"/>
            <w:vAlign w:val="center"/>
          </w:tcPr>
          <w:p w14:paraId="7F43F701">
            <w:pPr>
              <w:spacing w:line="360" w:lineRule="exact"/>
              <w:jc w:val="center"/>
            </w:pPr>
            <w:r>
              <w:t xml:space="preserve">CI-2 </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汪桂丽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2024-N1FSMS-1043149</w:t>
            </w:r>
          </w:p>
        </w:tc>
        <w:tc>
          <w:tcPr>
            <w:tcW w:w="3145" w:type="dxa"/>
            <w:vAlign w:val="center"/>
          </w:tcPr>
          <w:p>
            <w:pPr>
              <w:jc w:val="center"/>
            </w:pPr>
            <w:r>
              <w:t xml:space="preserve">CI-2 </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22000:2018、危害分析与关键控制点（HACCP）体系认证要求（V1.0）</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2025年09月28日上午至2025年09月30日下午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F:位于山东省潍坊市诸城市昌城镇陶家河岔村诸城市溢源食品厂蛋制品［再制蛋类：咸蛋黄、其他（咸蛋清）；冰蛋类：巴氏杀菌冻鸡全蛋、冻鸡蛋黄、冻鸡蛋白、其他（冰鸭蛋白）］的生产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H:位于山东省潍坊市诸城市昌城镇陶家河岔村诸城市溢源食品厂蛋制品［再制蛋类：咸蛋黄、其他（咸蛋清）；冰蛋类：巴氏杀菌冻鸡全蛋、冻鸡蛋黄、冻鸡蛋白、其他（冰鸭蛋白）］的生产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山东省潍坊市诸城市昌城镇陶家河岔村</w:t>
      </w:r>
    </w:p>
    <w:p w14:paraId="5FB2C4BD">
      <w:pPr>
        <w:spacing w:line="360" w:lineRule="auto"/>
        <w:ind w:firstLine="420" w:firstLineChars="200"/>
      </w:pPr>
      <w:r>
        <w:rPr>
          <w:rFonts w:hint="eastAsia"/>
        </w:rPr>
        <w:t>办公地址：</w:t>
      </w:r>
      <w:r>
        <w:rPr>
          <w:rFonts w:hint="eastAsia"/>
        </w:rPr>
        <w:t>山东省潍坊市诸城市昌城镇陶家河岔村</w:t>
      </w:r>
    </w:p>
    <w:p w14:paraId="3E2A92FF">
      <w:pPr>
        <w:spacing w:line="360" w:lineRule="auto"/>
        <w:ind w:firstLine="420" w:firstLineChars="200"/>
      </w:pPr>
      <w:r>
        <w:rPr>
          <w:rFonts w:hint="eastAsia"/>
        </w:rPr>
        <w:t>经营地址：</w:t>
      </w:r>
      <w:bookmarkStart w:id="14" w:name="生产地址"/>
      <w:bookmarkEnd w:id="14"/>
      <w:r>
        <w:rPr>
          <w:rFonts w:hint="eastAsia"/>
        </w:rPr>
        <w:t>山东省潍坊市诸城市昌城镇陶家河岔村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2025年09月27日 08:00至2025年09月27日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诸城市溢源食品厂</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柯林平</w:t>
      </w:r>
      <w:r>
        <w:rPr>
          <w:rFonts w:hint="eastAsia"/>
          <w:b/>
          <w:color w:val="auto"/>
          <w:kern w:val="2"/>
          <w:sz w:val="21"/>
          <w:lang w:val="en-GB"/>
        </w:rPr>
        <w:t xml:space="preserve">  </w:t>
      </w:r>
      <w:r>
        <w:rPr>
          <w:rFonts w:hint="eastAsia"/>
          <w:b/>
          <w:color w:val="auto"/>
          <w:kern w:val="2"/>
          <w:sz w:val="21"/>
          <w:lang w:val="en-GB"/>
        </w:rPr>
        <w:t>柯林平、汪桂丽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2126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