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晟时创远（北京）科技有限公司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20590-2023-QEO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2023年09月14日 上午至2023年09月14日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2023-09-14上午至2023-09-14下午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晟时创远（北京）科技有限公司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