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6-2022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北成群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，罗会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300MA48R6Y0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EC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C：GB/T19001-2016/ISO9001:2015和GB/T50430-2017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北成群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十堰经济技术开发区中观街马路村二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十堰市天津路48号欣玺来酒店附属办公楼二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资质范围内的建筑工程施工总承包、公路工程施工总承包、市政工程施工总承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建筑工程施工总承包、公路工程施工总承包、市政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工程施工总承包、公路工程施工总承包、市政工程施工总承包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北成群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十堰经济技术开发区中观街马路村二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十堰市天津路48号欣玺来酒店附属办公楼二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资质范围内的建筑工程施工总承包、公路工程施工总承包、市政工程施工总承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建筑工程施工总承包、公路工程施工总承包、市政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工程施工总承包、公路工程施工总承包、市政工程施工总承包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