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四川新茂源农业发展有限责任公司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20581-2023-QFH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内江市市中区凌家镇乌鸡冲村一社</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内江市市中区凌家镇乌鸡冲村一社</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王红云</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13629722148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13629722148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2023-09-13 8:30:00上午至2023-09-13 12:30:00下午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8" w:name="一阶段审核人日"/>
            <w:bookmarkEnd w:id="8"/>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9" w:name="是否临时多场所"/>
            <w:r>
              <w:rPr>
                <w:rFonts w:hint="eastAsia" w:ascii="宋体"/>
                <w:sz w:val="21"/>
                <w:szCs w:val="21"/>
              </w:rPr>
              <w:t>□是  ■否</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F：ISO 22000:2018,H：危害分析与关键控制点（HACCP）体系认证要求（V1.0）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F：位于内江市市中区凌家镇乌鸡冲村一社四川新茂源农业发展有限责任公司的柠檬的销售</w:t>
            </w:r>
          </w:p>
          <w:p>
            <w:pPr>
              <w:tabs>
                <w:tab w:val="left" w:pos="0"/>
              </w:tabs>
              <w:jc w:val="left"/>
              <w:rPr>
                <w:sz w:val="21"/>
                <w:szCs w:val="21"/>
              </w:rPr>
            </w:pPr>
            <w:r>
              <w:rPr>
                <w:sz w:val="21"/>
                <w:szCs w:val="21"/>
              </w:rPr>
              <w:t>H：位于内江市市中区凌家镇乌鸡冲村一社四川新茂源农业发展有限责任公司的柠檬的销售</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F：FI-2</w:t>
            </w:r>
          </w:p>
          <w:p>
            <w:pPr>
              <w:tabs>
                <w:tab w:val="left" w:pos="0"/>
              </w:tabs>
              <w:rPr>
                <w:sz w:val="21"/>
                <w:szCs w:val="21"/>
              </w:rPr>
            </w:pPr>
            <w:r>
              <w:rPr>
                <w:sz w:val="21"/>
                <w:szCs w:val="21"/>
              </w:rPr>
              <w:t>H：FI-2</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bookmarkStart w:id="26" w:name="_GoBack"/>
            <w:bookmarkEnd w:id="26"/>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2023-N1FSMS-2222839</w:t>
            </w:r>
          </w:p>
          <w:p>
            <w:pPr>
              <w:ind w:left="117"/>
              <w:jc w:val="center"/>
              <w:rPr>
                <w:sz w:val="21"/>
                <w:szCs w:val="21"/>
              </w:rPr>
            </w:pPr>
            <w:r>
              <w:rPr>
                <w:sz w:val="21"/>
                <w:szCs w:val="21"/>
              </w:rPr>
              <w:t>2020-N1HACCP-1222839</w:t>
            </w:r>
          </w:p>
        </w:tc>
        <w:tc>
          <w:tcPr>
            <w:tcW w:w="3826" w:type="dxa"/>
            <w:gridSpan w:val="9"/>
            <w:vAlign w:val="center"/>
          </w:tcPr>
          <w:p>
            <w:pPr>
              <w:jc w:val="center"/>
              <w:rPr>
                <w:sz w:val="21"/>
                <w:szCs w:val="21"/>
              </w:rPr>
            </w:pPr>
            <w:r>
              <w:rPr>
                <w:sz w:val="21"/>
                <w:szCs w:val="21"/>
              </w:rPr>
              <w:t>F:FI-2</w:t>
            </w:r>
          </w:p>
          <w:p>
            <w:pPr>
              <w:jc w:val="center"/>
              <w:rPr>
                <w:sz w:val="21"/>
                <w:szCs w:val="21"/>
              </w:rPr>
            </w:pPr>
            <w:r>
              <w:rPr>
                <w:sz w:val="21"/>
                <w:szCs w:val="21"/>
              </w:rPr>
              <w:t>H:FI-2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4" w:name="审核派遣人"/>
            <w:r>
              <w:rPr>
                <w:sz w:val="21"/>
                <w:szCs w:val="21"/>
              </w:rPr>
              <w:t>李凤娟</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2023-09-08</w:t>
            </w:r>
            <w:bookmarkEnd w:id="25"/>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mMjZmNmQ0NjgzMDVhYTk5ZTA5MmE1MDYwNDgxMWQifQ=="/>
  </w:docVars>
  <w:rsids>
    <w:rsidRoot w:val="00000000"/>
    <w:rsid w:val="31800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2023-09-09T07:14:13Z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