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重庆市重点产业人力资源集团有限公司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0610-2022-QEO-2023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2023年09月11日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重庆市重点产业人力资源集团有限公司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