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8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0"/>
        <w:gridCol w:w="339"/>
        <w:gridCol w:w="275"/>
        <w:gridCol w:w="295"/>
        <w:gridCol w:w="1134"/>
        <w:gridCol w:w="139"/>
        <w:gridCol w:w="144"/>
        <w:gridCol w:w="252"/>
        <w:gridCol w:w="1023"/>
        <w:gridCol w:w="38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河北骏迈科技有限公司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4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87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石家庄高新区湘江道319号天山科技工业园B座308室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87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石家庄高新区湘江道319号天山科技工业园B座308室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18931135366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18931135366</w:t>
            </w:r>
            <w:bookmarkEnd w:id="6"/>
          </w:p>
        </w:tc>
        <w:tc>
          <w:tcPr>
            <w:tcW w:w="1457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2023-09-20 8:00:00上午至2023-09-20 12:00:00</w:t>
            </w:r>
            <w:bookmarkEnd w:id="8"/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87" w:type="dxa"/>
            <w:gridSpan w:val="16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87" w:type="dxa"/>
            <w:gridSpan w:val="16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87" w:type="dxa"/>
            <w:gridSpan w:val="16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87" w:type="dxa"/>
            <w:gridSpan w:val="16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  <w:p>
            <w:pPr>
              <w:tabs>
                <w:tab w:val="left" w:pos="19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及目的</w:t>
            </w:r>
          </w:p>
        </w:tc>
        <w:tc>
          <w:tcPr>
            <w:tcW w:w="9487" w:type="dxa"/>
            <w:gridSpan w:val="16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87" w:type="dxa"/>
            <w:gridSpan w:val="16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Q：计量设备、实验室设备的生产和销售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E：计量设备、实验室设备的生产和销售所涉及场所的相关环境管理活动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O：计量设备、实验室设备的生产和销售所涉及场所的相关职业健康安全管理活动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3"/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4" w:name="删减条款"/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80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01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01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9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6"/>
          </w:p>
        </w:tc>
        <w:tc>
          <w:tcPr>
            <w:tcW w:w="5288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668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66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08: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首次会议</w:t>
            </w:r>
            <w:r>
              <w:rPr>
                <w:rFonts w:hint="eastAsia" w:ascii="宋体" w:hAnsi="宋体" w:cs="宋体"/>
                <w:sz w:val="18"/>
                <w:szCs w:val="18"/>
              </w:rPr>
              <w:t>（地址：石家庄高新区湘江道319号天山科技工业园B座308室）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：00</w:t>
            </w:r>
          </w:p>
          <w:p>
            <w:pPr>
              <w:pStyle w:val="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12:00-12:30午餐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管理层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资质/许可证查验，申请资料信息的核实确认；了解组织基本情况（公司概况、组织结构、体系覆盖人数、资源状况等）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质量/环境/职业健康安全管理体系策划情况，过程识别和策划的充分性，有无分包及管理情况QEO4.1；相关方的需求 QEO4.2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管理体系范围界定的合理性 QEO4.3；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质量环境安全管理体系及其过程QEO4.4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管理方针和目标的适宜性 QEO5.2   QEO 6.2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管理评审、内部审核策划和实施的符合性和可信性QEO9.2  9.3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风险和机遇Q6.1 EO6.1.1,6.1.4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遵守法律法规的情况质量/环境/安全事故及投诉情况；文审验证；</w:t>
            </w:r>
          </w:p>
          <w:p>
            <w:pPr>
              <w:spacing w:before="1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审查第二阶段审核所需资源的配置情况，商定第二阶段审核时间；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办公室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管理体系文件策划情况、文件化信息QEO7.5；目标、指标的合理性，管理方案的可行性QEO6.2；环境因素/危险源的识别评价情况EO6.1.2；应急准备和响应EO：8.2；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与相关方的沟通情况QEO7.4；企业资质和人数确认；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:30-1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现场巡视，生产</w:t>
            </w:r>
            <w:bookmarkStart w:id="27" w:name="_GoBack"/>
            <w:bookmarkEnd w:id="27"/>
            <w:r>
              <w:rPr>
                <w:rFonts w:hint="eastAsia" w:ascii="宋体" w:hAnsi="宋体" w:cs="宋体"/>
                <w:sz w:val="18"/>
                <w:szCs w:val="18"/>
              </w:rPr>
              <w:t>工艺流程。有无外包过程。Q8.5.1；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产品实现的策划；需确认过程；基础服务设施配备的充分性Q8.1   7.1.3 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监视测量设备配备的充分性；工作环境条件是否适宜产品生产需求；Q7.1.5 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产品检验情况Q8.6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适用法律法规/标准的识别的充分性和合规性评价情况EO6.1.3/9.1.2；</w:t>
            </w:r>
          </w:p>
          <w:p>
            <w:pPr>
              <w:tabs>
                <w:tab w:val="left" w:pos="4995"/>
              </w:tabs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环境因素/危险源识别评价程序的充分性、适宜性及环境因素/危险源辨识的全面性，重要环境因素不可接受风险判定的合理性 EO6.1.2  </w:t>
            </w:r>
          </w:p>
          <w:p>
            <w:pPr>
              <w:tabs>
                <w:tab w:val="left" w:pos="4995"/>
              </w:tabs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质量/环境/安全目标、指标的合理性，管理方案的可行性QEO:6.2    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设计开发情况：Q8.3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监视测量資源控制EO9.1.1；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管理层中层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与受审核方沟通；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末次会议（石家庄高新区湘江道319号天山科技工业园B座308室）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朱晓丽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720" w:firstLineChars="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2023年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月1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5ZWYxZmQ4ZTQ1OTg1OWQxNTdmYjEwNzkzMDZhOTQifQ=="/>
  </w:docVars>
  <w:rsids>
    <w:rsidRoot w:val="00000000"/>
    <w:rsid w:val="5E0740AA"/>
    <w:rsid w:val="7FB22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ZXL</cp:lastModifiedBy>
  <dcterms:modified xsi:type="dcterms:W3CDTF">2023-09-20T01:49:38Z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