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山东中恒景新碳纤维科技发展有限公司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0543-2021-SA-2023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2023年09月15日 上午至2023年09月15日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