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陕西鑫昊堃机械设备有限公司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李宝花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2023年09月07日 上午至2023年09月08日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周强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