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w:t>
      </w:r>
      <w:r>
        <w:rPr>
          <w:rFonts w:hint="eastAsia"/>
          <w:sz w:val="24"/>
          <w:szCs w:val="24"/>
        </w:rPr>
        <w:t xml:space="preserve"> </w:t>
      </w:r>
      <w:r>
        <w:rPr>
          <w:rFonts w:hint="eastAsia" w:ascii="隶书" w:hAnsi="宋体" w:eastAsia="隶书"/>
          <w:bCs/>
          <w:color w:val="000000"/>
          <w:sz w:val="36"/>
          <w:szCs w:val="36"/>
        </w:rPr>
        <w:t>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 xml:space="preserve">受审核部门：管理层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主管领导：</w:t>
            </w:r>
            <w:r>
              <w:rPr>
                <w:rFonts w:hint="eastAsia" w:ascii="Times New Roman" w:hAnsi="Times New Roman" w:cs="Times New Roman"/>
                <w:sz w:val="24"/>
                <w:szCs w:val="24"/>
                <w:lang w:val="en-US" w:eastAsia="zh-CN"/>
              </w:rPr>
              <w:t xml:space="preserve">周建 </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陪同人员：</w:t>
            </w:r>
            <w:r>
              <w:rPr>
                <w:rFonts w:hint="eastAsia" w:ascii="Times New Roman" w:hAnsi="Times New Roman" w:cs="Times New Roman"/>
                <w:sz w:val="24"/>
                <w:szCs w:val="24"/>
                <w:lang w:eastAsia="zh-CN"/>
              </w:rPr>
              <w:t>黄健</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rPr>
              <w:t>审核员：李林</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    审核时间：20</w:t>
            </w:r>
            <w:r>
              <w:rPr>
                <w:rFonts w:hint="eastAsia" w:ascii="Times New Roman" w:hAnsi="Times New Roman" w:cs="Times New Roman"/>
                <w:sz w:val="24"/>
                <w:szCs w:val="24"/>
                <w:lang w:val="en-US" w:eastAsia="zh-CN"/>
              </w:rPr>
              <w:t>20.04.02</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0" w:firstLineChars="200"/>
              <w:rPr>
                <w:rFonts w:hint="eastAsia" w:ascii="宋体" w:hAnsi="宋体" w:cs="宋体"/>
                <w:color w:val="000000"/>
                <w:szCs w:val="21"/>
              </w:rPr>
            </w:pPr>
            <w:r>
              <w:rPr>
                <w:rFonts w:hint="eastAsia" w:ascii="宋体" w:hAnsi="宋体"/>
                <w:szCs w:val="21"/>
              </w:rPr>
              <w:t xml:space="preserve">非标冶金专用设备制造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---不适用条款：</w:t>
            </w:r>
            <w:r>
              <w:rPr>
                <w:rFonts w:hint="eastAsia" w:ascii="宋体" w:hAnsi="宋体" w:cs="宋体"/>
                <w:color w:val="000000"/>
                <w:szCs w:val="21"/>
                <w:lang w:val="en-US" w:eastAsia="zh-CN"/>
              </w:rPr>
              <w:t>8.3条款，公司</w:t>
            </w:r>
            <w:r>
              <w:rPr>
                <w:rFonts w:hint="eastAsia" w:ascii="宋体" w:hAnsi="宋体" w:cs="宋体"/>
                <w:color w:val="000000"/>
                <w:szCs w:val="21"/>
              </w:rPr>
              <w:t xml:space="preserve">非标冶金专用设备制造 </w:t>
            </w:r>
            <w:r>
              <w:rPr>
                <w:rFonts w:hint="eastAsia" w:ascii="宋体" w:hAnsi="宋体" w:cs="宋体"/>
                <w:color w:val="000000"/>
                <w:szCs w:val="21"/>
                <w:lang w:val="en-US" w:eastAsia="zh-CN"/>
              </w:rPr>
              <w:t>依据客户图纸要求、公司工艺生产。生产工艺成熟，模式固定,因此标准8.3条款“产品和服务的设计和开发”要求不适用。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注册地址：</w:t>
            </w:r>
            <w:bookmarkStart w:id="0" w:name="注册地址"/>
            <w:r>
              <w:rPr>
                <w:rFonts w:hint="eastAsia" w:ascii="宋体" w:hAnsi="宋体" w:cs="宋体"/>
                <w:color w:val="000000"/>
                <w:szCs w:val="21"/>
              </w:rPr>
              <w:t>成都市金牛区金府路593号8栋1单元17层12号</w:t>
            </w:r>
            <w:bookmarkEnd w:id="0"/>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生产/经营地址：</w:t>
            </w:r>
            <w:bookmarkStart w:id="1" w:name="生产地址"/>
            <w:r>
              <w:rPr>
                <w:rFonts w:hint="eastAsia" w:ascii="宋体" w:hAnsi="宋体" w:cs="宋体"/>
                <w:color w:val="000000"/>
                <w:szCs w:val="21"/>
              </w:rPr>
              <w:t>成都市金堂县淮口镇节能大道99号B219厂房</w:t>
            </w:r>
            <w:bookmarkEnd w:id="1"/>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pPr>
            <w:r>
              <w:rPr>
                <w:rFonts w:hint="eastAsia"/>
              </w:rPr>
              <w:t>公司按照ISO9001:2015标准的要求，建立、实施、保持和持续改进质量管理体系，策划</w:t>
            </w:r>
            <w:r>
              <w:rPr>
                <w:rFonts w:hint="eastAsia"/>
                <w:lang w:eastAsia="zh-CN"/>
              </w:rPr>
              <w:t>管理手册</w:t>
            </w:r>
            <w:r>
              <w:rPr>
                <w:rFonts w:hint="eastAsia"/>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rPr>
              <w:t>组织制定有管理评审控制程序，定期进行体系评审，必要时变更过程，以确保过程持续产生公司期望的结果。</w:t>
            </w:r>
          </w:p>
          <w:p>
            <w:pPr>
              <w:spacing w:line="360" w:lineRule="auto"/>
              <w:ind w:firstLine="420" w:firstLineChars="200"/>
              <w:rPr>
                <w:rFonts w:hint="eastAsia"/>
                <w:lang w:val="en-US" w:eastAsia="zh-CN"/>
              </w:rPr>
            </w:pPr>
            <w:r>
              <w:rPr>
                <w:rFonts w:hint="eastAsia"/>
              </w:rPr>
              <w:t>经现场确认特殊过程</w:t>
            </w:r>
            <w:r>
              <w:rPr>
                <w:rFonts w:hint="eastAsia"/>
                <w:lang w:val="en-US" w:eastAsia="zh-CN"/>
              </w:rPr>
              <w:t>为： 焊接过程</w:t>
            </w:r>
          </w:p>
          <w:p>
            <w:pPr>
              <w:pStyle w:val="2"/>
              <w:rPr>
                <w:rFonts w:hint="default"/>
                <w:lang w:val="en-US" w:eastAsia="zh-CN"/>
              </w:rPr>
            </w:pPr>
            <w:r>
              <w:rPr>
                <w:rFonts w:hint="eastAsia" w:ascii="宋体" w:hAnsi="宋体" w:cs="宋体"/>
                <w:color w:val="000000"/>
                <w:szCs w:val="24"/>
                <w:lang w:val="en-US" w:eastAsia="zh-CN"/>
              </w:rPr>
              <w:t xml:space="preserve">   外包过程：喷塑过程</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周建</w:t>
            </w:r>
            <w:r>
              <w:rPr>
                <w:rFonts w:hint="eastAsia" w:ascii="宋体" w:hAnsi="宋体" w:cs="宋体"/>
                <w:color w:val="000000"/>
                <w:szCs w:val="24"/>
              </w:rPr>
              <w:t xml:space="preserve">       组织代表：</w:t>
            </w:r>
            <w:r>
              <w:rPr>
                <w:rFonts w:hint="eastAsia" w:ascii="宋体" w:hAnsi="宋体" w:cs="宋体"/>
                <w:color w:val="000000"/>
                <w:szCs w:val="24"/>
                <w:lang w:val="en-US" w:eastAsia="zh-CN"/>
              </w:rPr>
              <w:t>黄健</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质量第一、降本增效、精益求精、持续改进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w:t>
            </w:r>
            <w:r>
              <w:rPr>
                <w:rFonts w:hint="eastAsia" w:ascii="宋体" w:hAnsi="宋体" w:cs="宋体"/>
                <w:color w:val="000000"/>
                <w:szCs w:val="24"/>
                <w:lang w:eastAsia="zh-CN"/>
              </w:rPr>
              <w:t>经营部</w:t>
            </w:r>
            <w:r>
              <w:rPr>
                <w:rFonts w:hint="eastAsia" w:ascii="宋体" w:hAnsi="宋体" w:cs="宋体"/>
                <w:color w:val="000000"/>
                <w:szCs w:val="24"/>
              </w:rPr>
              <w:t>、</w:t>
            </w:r>
            <w:r>
              <w:rPr>
                <w:rFonts w:hint="eastAsia" w:ascii="宋体" w:hAnsi="宋体" w:cs="宋体"/>
                <w:color w:val="000000"/>
                <w:szCs w:val="24"/>
                <w:lang w:eastAsia="zh-CN"/>
              </w:rPr>
              <w:t>生产技术部、</w:t>
            </w:r>
            <w:r>
              <w:rPr>
                <w:rFonts w:hint="eastAsia" w:ascii="宋体" w:hAnsi="宋体" w:cs="宋体"/>
                <w:color w:val="000000"/>
                <w:szCs w:val="24"/>
                <w:lang w:val="en-US" w:eastAsia="zh-CN"/>
              </w:rPr>
              <w:t>质量部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黄健</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1. 产品一次合格率达95%以上；</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2. 产品出厂合格率达到100%；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3. 顾客满意率达95%以上。</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ind w:firstLine="420" w:firstLineChars="200"/>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11.30</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cs="宋体"/>
                <w:color w:val="000000"/>
                <w:szCs w:val="24"/>
                <w:lang w:val="en-US" w:eastAsia="zh-CN"/>
              </w:rPr>
              <w:t>周建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spacing w:line="360" w:lineRule="atLeast"/>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经营部</w:t>
            </w:r>
            <w:r>
              <w:rPr>
                <w:rFonts w:hint="eastAsia" w:ascii="宋体" w:hAnsi="宋体"/>
                <w:szCs w:val="21"/>
              </w:rPr>
              <w:t>负责。</w:t>
            </w:r>
          </w:p>
          <w:p>
            <w:pPr>
              <w:numPr>
                <w:ilvl w:val="0"/>
                <w:numId w:val="2"/>
              </w:numPr>
              <w:spacing w:line="360" w:lineRule="auto"/>
              <w:ind w:firstLine="420" w:firstLineChars="200"/>
              <w:rPr>
                <w:rFonts w:hint="eastAsia" w:ascii="宋体" w:hAnsi="宋体"/>
                <w:szCs w:val="21"/>
              </w:rPr>
            </w:pPr>
            <w:r>
              <w:rPr>
                <w:rFonts w:hint="eastAsia" w:ascii="宋体" w:hAnsi="宋体"/>
                <w:szCs w:val="21"/>
              </w:rPr>
              <w:t>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numPr>
                <w:ilvl w:val="0"/>
                <w:numId w:val="0"/>
              </w:numPr>
              <w:spacing w:line="360" w:lineRule="auto"/>
              <w:ind w:firstLine="210" w:firstLineChars="1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noWrap w:val="0"/>
            <w:vAlign w:val="top"/>
          </w:tcPr>
          <w:p>
            <w:pPr>
              <w:rPr>
                <w:b/>
              </w:rPr>
            </w:pPr>
          </w:p>
        </w:tc>
        <w:tc>
          <w:tcPr>
            <w:tcW w:w="10815" w:type="dxa"/>
            <w:noWrap w:val="0"/>
            <w:vAlign w:val="top"/>
          </w:tcPr>
          <w:p>
            <w:pPr>
              <w:spacing w:line="360" w:lineRule="auto"/>
              <w:jc w:val="left"/>
              <w:rPr>
                <w:rFonts w:hint="eastAsia"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hint="eastAsia" w:ascii="宋体" w:hAnsi="宋体"/>
                <w:szCs w:val="21"/>
              </w:rPr>
            </w:pPr>
            <w:r>
              <w:rPr>
                <w:rFonts w:hint="eastAsia" w:ascii="宋体" w:hAnsi="宋体"/>
                <w:szCs w:val="21"/>
              </w:rPr>
              <w:t>非标冶金专用设备制造</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w:t>
            </w:r>
            <w:r>
              <w:rPr>
                <w:rFonts w:hint="eastAsia" w:ascii="宋体" w:hAnsi="宋体" w:cs="宋体"/>
                <w:szCs w:val="24"/>
                <w:lang w:val="en-US" w:eastAsia="zh-CN"/>
              </w:rPr>
              <w:t>10</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ascii="宋体" w:hAnsi="宋体" w:cs="宋体"/>
                <w:color w:val="000000"/>
                <w:szCs w:val="24"/>
              </w:rPr>
            </w:pPr>
            <w:r>
              <w:rPr>
                <w:rFonts w:hint="eastAsia" w:ascii="宋体" w:hAnsi="宋体" w:cs="宋体"/>
                <w:szCs w:val="24"/>
              </w:rPr>
              <w:t>该公司在2019年来，无质量监督抽查情况。</w:t>
            </w:r>
          </w:p>
        </w:tc>
        <w:tc>
          <w:tcPr>
            <w:tcW w:w="774" w:type="dxa"/>
            <w:noWrap w:val="0"/>
            <w:vAlign w:val="top"/>
          </w:tcPr>
          <w:p/>
        </w:tc>
      </w:tr>
    </w:tbl>
    <w:p>
      <w:pPr>
        <w:jc w:val="center"/>
        <w:rPr>
          <w:highlight w:val="none"/>
        </w:rPr>
      </w:pPr>
    </w:p>
    <w:p>
      <w:pPr>
        <w:pStyle w:val="6"/>
        <w:rPr>
          <w:rFonts w:hint="eastAsia"/>
          <w:highlight w:val="none"/>
        </w:rPr>
      </w:pPr>
      <w:r>
        <w:rPr>
          <w:rFonts w:hint="eastAsia"/>
          <w:highlight w:val="none"/>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80" w:type="dxa"/>
            <w:noWrap/>
            <w:vAlign w:val="center"/>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受审核部门：行政部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主管领导：</w:t>
            </w:r>
            <w:r>
              <w:rPr>
                <w:rFonts w:hint="eastAsia" w:asciiTheme="minorEastAsia" w:hAnsiTheme="minorEastAsia" w:eastAsiaTheme="minorEastAsia"/>
                <w:szCs w:val="21"/>
                <w:lang w:eastAsia="zh-CN"/>
              </w:rPr>
              <w:t>张红梅</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黄健</w:t>
            </w:r>
          </w:p>
        </w:tc>
        <w:tc>
          <w:tcPr>
            <w:tcW w:w="709"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before="120"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审核员：李林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审核时间：2020.</w:t>
            </w:r>
            <w:r>
              <w:rPr>
                <w:rFonts w:hint="eastAsia" w:asciiTheme="minorEastAsia" w:hAnsiTheme="minorEastAsia" w:eastAsiaTheme="minorEastAsia"/>
                <w:szCs w:val="21"/>
                <w:lang w:val="en-US" w:eastAsia="zh-CN"/>
              </w:rPr>
              <w:t>04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02</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审核条款：</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tcPr>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岗位/职责 /权限</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#组织内的岗位设置如何？</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职责和权限如何得到分派、沟通和理解？</w:t>
            </w:r>
          </w:p>
          <w:p>
            <w:pPr>
              <w:adjustRightInd w:val="0"/>
              <w:snapToGrid w:val="0"/>
              <w:spacing w:line="320" w:lineRule="exact"/>
              <w:jc w:val="center"/>
              <w:rPr>
                <w:rFonts w:cs="新宋体" w:asciiTheme="minorEastAsia" w:hAnsiTheme="minorEastAsia" w:eastAsiaTheme="minorEastAsia"/>
                <w:szCs w:val="21"/>
              </w:rPr>
            </w:pPr>
          </w:p>
        </w:tc>
        <w:tc>
          <w:tcPr>
            <w:tcW w:w="960" w:type="dxa"/>
            <w:noWrap/>
          </w:tcPr>
          <w:p>
            <w:pPr>
              <w:spacing w:line="320" w:lineRule="exact"/>
              <w:rPr>
                <w:rFonts w:cs="新宋体" w:asciiTheme="minorEastAsia" w:hAnsiTheme="minorEastAsia" w:eastAsiaTheme="minorEastAsia"/>
                <w:szCs w:val="21"/>
              </w:rPr>
            </w:pPr>
            <w:r>
              <w:rPr>
                <w:rFonts w:hint="eastAsia" w:cs="宋体" w:asciiTheme="minorEastAsia" w:hAnsiTheme="minorEastAsia" w:eastAsiaTheme="minorEastAsia"/>
                <w:b/>
                <w:szCs w:val="21"/>
              </w:rPr>
              <w:t>5.3</w:t>
            </w:r>
          </w:p>
        </w:tc>
        <w:tc>
          <w:tcPr>
            <w:tcW w:w="10880" w:type="dxa"/>
            <w:noWrap/>
          </w:tcPr>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查组织编制了《岗位职责》等</w:t>
            </w:r>
          </w:p>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体系文件中已经明确了行政部的岗位职责，具体为：</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（1）负责公司档案、文件的管理；      </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（2）经常对公司员工进行质量意识和有关规章制度的教育；</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（3）制定和完善公司的质量管理制度，并监督实施；</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（4）负责公司人事管理和培训工作的管理</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p>
          <w:p>
            <w:pPr>
              <w:widowControl/>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部门职责清楚，描述符合部门实际情况。</w:t>
            </w:r>
          </w:p>
        </w:tc>
        <w:tc>
          <w:tcPr>
            <w:tcW w:w="709" w:type="dxa"/>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noWrap/>
          </w:tcPr>
          <w:p>
            <w:pPr>
              <w:spacing w:line="320" w:lineRule="exact"/>
              <w:rPr>
                <w:rFonts w:ascii="宋体" w:hAnsi="宋体" w:cs="新宋体"/>
                <w:szCs w:val="21"/>
              </w:rPr>
            </w:pPr>
            <w:r>
              <w:rPr>
                <w:rFonts w:hint="eastAsia" w:ascii="宋体" w:hAnsi="宋体" w:cs="宋体"/>
                <w:b/>
                <w:szCs w:val="21"/>
              </w:rPr>
              <w:t>6.2</w:t>
            </w:r>
          </w:p>
        </w:tc>
        <w:tc>
          <w:tcPr>
            <w:tcW w:w="10880" w:type="dxa"/>
            <w:noWrap/>
          </w:tcPr>
          <w:p>
            <w:pPr>
              <w:spacing w:line="320" w:lineRule="exact"/>
              <w:rPr>
                <w:rFonts w:hint="eastAsia" w:ascii="宋体" w:hAnsi="宋体" w:eastAsia="宋体" w:cs="宋体"/>
                <w:color w:val="000000"/>
                <w:spacing w:val="-4"/>
                <w:szCs w:val="21"/>
                <w:lang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eastAsia="zh-CN"/>
              </w:rPr>
              <w:t>张红梅</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20" w:lineRule="exact"/>
              <w:rPr>
                <w:rFonts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-12月</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1、企业员工质量管理基础教育、业务技能学习普及率100%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2、文件控制率100%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20" w:lineRule="exact"/>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2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tcPr>
          <w:p>
            <w:pPr>
              <w:spacing w:line="320" w:lineRule="exact"/>
              <w:rPr>
                <w:rFonts w:ascii="宋体" w:hAnsi="宋体" w:cs="宋体"/>
                <w:szCs w:val="21"/>
              </w:rPr>
            </w:pPr>
            <w:r>
              <w:rPr>
                <w:rFonts w:hint="eastAsia" w:ascii="宋体" w:hAnsi="宋体" w:cs="宋体"/>
                <w:szCs w:val="21"/>
              </w:rPr>
              <w:t>人员</w:t>
            </w:r>
          </w:p>
          <w:p>
            <w:pPr>
              <w:spacing w:line="320" w:lineRule="exact"/>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spacing w:line="320" w:lineRule="exact"/>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tcPr>
          <w:p>
            <w:pPr>
              <w:spacing w:line="320" w:lineRule="exact"/>
              <w:rPr>
                <w:rFonts w:ascii="宋体" w:hAnsi="宋体" w:cs="新宋体"/>
                <w:szCs w:val="21"/>
              </w:rPr>
            </w:pPr>
            <w:r>
              <w:rPr>
                <w:rFonts w:hint="eastAsia" w:ascii="宋体" w:hAnsi="宋体" w:cs="宋体"/>
                <w:b/>
                <w:szCs w:val="21"/>
              </w:rPr>
              <w:t>7.1.2</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20" w:lineRule="exact"/>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20" w:lineRule="exact"/>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20" w:lineRule="exact"/>
              <w:ind w:firstLine="404" w:firstLineChars="200"/>
              <w:jc w:val="left"/>
              <w:rPr>
                <w:rFonts w:ascii="宋体" w:hAnsi="宋体" w:cs="宋体"/>
                <w:spacing w:val="-4"/>
                <w:szCs w:val="21"/>
              </w:rPr>
            </w:pPr>
            <w:r>
              <w:rPr>
                <w:rFonts w:hint="eastAsia" w:ascii="宋体" w:hAnsi="宋体" w:cs="宋体"/>
                <w:spacing w:val="-4"/>
                <w:szCs w:val="21"/>
              </w:rPr>
              <w:t>查见：《岗位职务说明书》中</w:t>
            </w:r>
            <w:r>
              <w:rPr>
                <w:rFonts w:hint="eastAsia" w:ascii="宋体" w:hAnsi="宋体" w:cs="宋体"/>
                <w:spacing w:val="-4"/>
                <w:szCs w:val="21"/>
                <w:lang w:eastAsia="zh-CN"/>
              </w:rPr>
              <w:t>经营部</w:t>
            </w:r>
            <w:r>
              <w:rPr>
                <w:rFonts w:hint="eastAsia" w:ascii="宋体" w:hAnsi="宋体" w:cs="宋体"/>
                <w:spacing w:val="-4"/>
                <w:szCs w:val="21"/>
              </w:rPr>
              <w:t>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20" w:lineRule="exact"/>
              <w:rPr>
                <w:rFonts w:ascii="宋体" w:hAnsi="宋体"/>
                <w:szCs w:val="21"/>
              </w:rPr>
            </w:pPr>
            <w:r>
              <w:rPr>
                <w:rFonts w:hint="eastAsia" w:ascii="宋体" w:hAnsi="宋体" w:cs="宋体"/>
                <w:spacing w:val="-4"/>
                <w:szCs w:val="21"/>
              </w:rPr>
              <w:t>现场确认，能满足规定要求。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tcPr>
          <w:p>
            <w:pPr>
              <w:spacing w:line="320" w:lineRule="exact"/>
              <w:rPr>
                <w:rFonts w:ascii="宋体" w:hAnsi="宋体" w:cs="宋体"/>
                <w:szCs w:val="21"/>
                <w:highlight w:val="none"/>
              </w:rPr>
            </w:pPr>
            <w:r>
              <w:rPr>
                <w:rFonts w:hint="eastAsia" w:ascii="宋体" w:hAnsi="宋体" w:cs="宋体"/>
                <w:szCs w:val="21"/>
                <w:highlight w:val="none"/>
              </w:rPr>
              <w:t>能力</w:t>
            </w:r>
          </w:p>
          <w:p>
            <w:pPr>
              <w:spacing w:line="320" w:lineRule="exact"/>
              <w:rPr>
                <w:rFonts w:ascii="宋体" w:hAnsi="宋体" w:cs="宋体"/>
                <w:szCs w:val="21"/>
                <w:highlight w:val="none"/>
              </w:rPr>
            </w:pPr>
            <w:r>
              <w:rPr>
                <w:rFonts w:hint="eastAsia" w:ascii="宋体" w:hAnsi="宋体" w:cs="宋体"/>
                <w:szCs w:val="21"/>
                <w:highlight w:val="none"/>
              </w:rPr>
              <w:t>#组织确定人员所需的能力有哪些？</w:t>
            </w:r>
          </w:p>
          <w:p>
            <w:pPr>
              <w:spacing w:line="320" w:lineRule="exact"/>
              <w:rPr>
                <w:rFonts w:ascii="宋体" w:hAnsi="宋体" w:cs="宋体"/>
                <w:szCs w:val="21"/>
                <w:highlight w:val="none"/>
              </w:rPr>
            </w:pPr>
            <w:r>
              <w:rPr>
                <w:rFonts w:hint="eastAsia" w:ascii="宋体" w:hAnsi="宋体" w:cs="宋体"/>
                <w:szCs w:val="21"/>
                <w:highlight w:val="none"/>
              </w:rPr>
              <w:t>.组织如何证明其控制下的人员具备所需的能力？</w:t>
            </w:r>
          </w:p>
          <w:p>
            <w:pPr>
              <w:spacing w:line="320" w:lineRule="exact"/>
              <w:rPr>
                <w:rFonts w:ascii="宋体" w:hAnsi="宋体" w:cs="宋体"/>
                <w:szCs w:val="21"/>
                <w:highlight w:val="none"/>
              </w:rPr>
            </w:pPr>
            <w:r>
              <w:rPr>
                <w:rFonts w:hint="eastAsia" w:ascii="宋体" w:hAnsi="宋体" w:cs="宋体"/>
                <w:szCs w:val="21"/>
                <w:highlight w:val="none"/>
              </w:rPr>
              <w:t>.为获取所需能力采取了哪些措施？</w:t>
            </w:r>
          </w:p>
          <w:p>
            <w:pPr>
              <w:spacing w:line="320" w:lineRule="exact"/>
              <w:rPr>
                <w:rFonts w:ascii="宋体" w:hAnsi="宋体" w:cs="宋体"/>
                <w:szCs w:val="21"/>
                <w:highlight w:val="none"/>
              </w:rPr>
            </w:pPr>
            <w:r>
              <w:rPr>
                <w:rFonts w:hint="eastAsia" w:ascii="宋体" w:hAnsi="宋体" w:cs="宋体"/>
                <w:szCs w:val="21"/>
                <w:highlight w:val="none"/>
              </w:rPr>
              <w:t>.是否保持适当的记录作为证明人员能力的证据？</w:t>
            </w:r>
          </w:p>
          <w:p>
            <w:pPr>
              <w:spacing w:line="320" w:lineRule="exact"/>
              <w:rPr>
                <w:rFonts w:ascii="宋体" w:hAnsi="宋体" w:cs="宋体"/>
                <w:szCs w:val="21"/>
                <w:highlight w:val="none"/>
              </w:rPr>
            </w:pPr>
          </w:p>
          <w:p>
            <w:pPr>
              <w:adjustRightInd w:val="0"/>
              <w:snapToGrid w:val="0"/>
              <w:spacing w:line="320" w:lineRule="exact"/>
              <w:jc w:val="center"/>
              <w:rPr>
                <w:szCs w:val="21"/>
                <w:highlight w:val="none"/>
              </w:rPr>
            </w:pPr>
          </w:p>
        </w:tc>
        <w:tc>
          <w:tcPr>
            <w:tcW w:w="960" w:type="dxa"/>
            <w:noWrap/>
          </w:tcPr>
          <w:p>
            <w:pPr>
              <w:spacing w:line="320" w:lineRule="exact"/>
              <w:rPr>
                <w:rFonts w:ascii="宋体" w:hAnsi="宋体"/>
                <w:szCs w:val="21"/>
                <w:highlight w:val="none"/>
              </w:rPr>
            </w:pPr>
            <w:r>
              <w:rPr>
                <w:rFonts w:hint="eastAsia" w:ascii="宋体" w:hAnsi="宋体" w:cs="宋体"/>
                <w:b/>
                <w:bCs/>
                <w:szCs w:val="21"/>
                <w:highlight w:val="none"/>
              </w:rPr>
              <w:t>7.2</w:t>
            </w:r>
          </w:p>
        </w:tc>
        <w:tc>
          <w:tcPr>
            <w:tcW w:w="10880" w:type="dxa"/>
            <w:noWrap/>
          </w:tcPr>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highlight w:val="none"/>
              </w:rPr>
            </w:pPr>
            <w:r>
              <w:rPr>
                <w:rFonts w:hint="eastAsia" w:ascii="宋体" w:hAnsi="宋体" w:cs="宋体"/>
                <w:szCs w:val="21"/>
                <w:highlight w:val="none"/>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1、现场查看公司人员资质：</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张光学  作业类别:焊接与热切割作业，证号：T510121198204122274,有效期：2023.09.25；</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熬永    作业类别：电工作业， 证号：T511025199101056732, 有效期：2025.09.09</w:t>
            </w:r>
          </w:p>
          <w:p>
            <w:pPr>
              <w:spacing w:line="320" w:lineRule="exact"/>
              <w:rPr>
                <w:rFonts w:hint="eastAsia" w:ascii="宋体" w:hAnsi="宋体" w:cs="宋体"/>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查见2019年度培训计划共</w:t>
            </w:r>
            <w:r>
              <w:rPr>
                <w:rFonts w:hint="eastAsia" w:ascii="宋体" w:hAnsi="宋体" w:cs="宋体"/>
                <w:szCs w:val="21"/>
                <w:highlight w:val="none"/>
                <w:lang w:val="en-US" w:eastAsia="zh-CN"/>
              </w:rPr>
              <w:t>3</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3</w:t>
            </w:r>
            <w:r>
              <w:rPr>
                <w:rFonts w:hint="eastAsia" w:ascii="宋体" w:hAnsi="宋体" w:cs="宋体"/>
                <w:szCs w:val="21"/>
                <w:highlight w:val="none"/>
              </w:rPr>
              <w:t>次。</w:t>
            </w:r>
          </w:p>
          <w:p>
            <w:pPr>
              <w:spacing w:line="320" w:lineRule="exact"/>
              <w:rPr>
                <w:rFonts w:hint="eastAsia" w:ascii="宋体" w:hAnsi="宋体" w:cs="宋体"/>
                <w:szCs w:val="21"/>
                <w:highlight w:val="none"/>
                <w:lang w:eastAsia="zh-CN"/>
              </w:rPr>
            </w:pPr>
            <w:r>
              <w:rPr>
                <w:rFonts w:hint="eastAsia" w:ascii="宋体" w:hAnsi="宋体" w:cs="宋体"/>
                <w:szCs w:val="21"/>
                <w:highlight w:val="none"/>
              </w:rPr>
              <w:t>1）：2019.</w:t>
            </w:r>
            <w:r>
              <w:rPr>
                <w:rFonts w:hint="eastAsia" w:ascii="宋体" w:hAnsi="宋体" w:cs="宋体"/>
                <w:szCs w:val="21"/>
                <w:highlight w:val="none"/>
                <w:lang w:val="en-US" w:eastAsia="zh-CN"/>
              </w:rPr>
              <w:t>10</w:t>
            </w:r>
            <w:r>
              <w:rPr>
                <w:rFonts w:hint="eastAsia" w:ascii="宋体" w:hAnsi="宋体" w:cs="宋体"/>
                <w:szCs w:val="21"/>
                <w:highlight w:val="none"/>
              </w:rPr>
              <w:t>.2</w:t>
            </w:r>
            <w:r>
              <w:rPr>
                <w:rFonts w:hint="eastAsia" w:ascii="宋体" w:hAnsi="宋体" w:cs="宋体"/>
                <w:szCs w:val="21"/>
                <w:highlight w:val="none"/>
                <w:lang w:val="en-US" w:eastAsia="zh-CN"/>
              </w:rPr>
              <w:t>0</w:t>
            </w:r>
            <w:r>
              <w:rPr>
                <w:rFonts w:hint="eastAsia" w:ascii="宋体" w:hAnsi="宋体" w:cs="宋体"/>
                <w:szCs w:val="21"/>
                <w:highlight w:val="none"/>
              </w:rPr>
              <w:t>培训内容：体系文件培训；培训教师：</w:t>
            </w:r>
            <w:r>
              <w:rPr>
                <w:rFonts w:hint="eastAsia" w:ascii="宋体" w:hAnsi="宋体" w:cs="宋体"/>
                <w:szCs w:val="21"/>
                <w:highlight w:val="none"/>
                <w:lang w:eastAsia="zh-CN"/>
              </w:rPr>
              <w:t>张</w:t>
            </w:r>
            <w:r>
              <w:rPr>
                <w:rFonts w:hint="eastAsia" w:ascii="宋体" w:hAnsi="宋体" w:cs="宋体"/>
                <w:szCs w:val="21"/>
                <w:highlight w:val="none"/>
                <w:lang w:val="en-US" w:eastAsia="zh-CN"/>
              </w:rPr>
              <w:t>老师</w:t>
            </w:r>
            <w:r>
              <w:rPr>
                <w:rFonts w:hint="eastAsia" w:ascii="宋体" w:hAnsi="宋体" w:cs="宋体"/>
                <w:szCs w:val="21"/>
                <w:highlight w:val="none"/>
              </w:rPr>
              <w:t>。培训人员：</w:t>
            </w:r>
            <w:r>
              <w:rPr>
                <w:rFonts w:hint="eastAsia" w:ascii="宋体" w:hAnsi="宋体" w:cs="宋体"/>
                <w:szCs w:val="21"/>
                <w:highlight w:val="none"/>
                <w:lang w:eastAsia="zh-CN"/>
              </w:rPr>
              <w:t>周建、黄健、张红梅、周涛、</w:t>
            </w:r>
            <w:r>
              <w:rPr>
                <w:rFonts w:hint="eastAsia" w:ascii="宋体" w:hAnsi="宋体" w:cs="宋体"/>
                <w:szCs w:val="21"/>
                <w:highlight w:val="none"/>
                <w:lang w:val="en-US" w:eastAsia="zh-CN"/>
              </w:rPr>
              <w:t>曾高辉</w:t>
            </w:r>
            <w:r>
              <w:rPr>
                <w:rFonts w:hint="eastAsia" w:ascii="宋体" w:hAnsi="宋体" w:cs="宋体"/>
                <w:szCs w:val="21"/>
                <w:highlight w:val="none"/>
              </w:rPr>
              <w:t>等；效果评价：公司全体人员在依据ISO9001标准下建立的管理体系有了全面的认识，更深层次结合本公司的实际情况，对质量管理体系的运行打下了良好的基础，对日后的管理提供了保障。评价人：</w:t>
            </w:r>
            <w:r>
              <w:rPr>
                <w:rFonts w:hint="eastAsia" w:ascii="宋体" w:hAnsi="宋体" w:cs="宋体"/>
                <w:szCs w:val="21"/>
                <w:highlight w:val="none"/>
                <w:lang w:eastAsia="zh-CN"/>
              </w:rPr>
              <w:t>周建</w:t>
            </w:r>
          </w:p>
          <w:p>
            <w:pPr>
              <w:spacing w:line="320" w:lineRule="exact"/>
              <w:rPr>
                <w:rFonts w:ascii="宋体" w:hAnsi="宋体" w:cs="宋体"/>
                <w:szCs w:val="21"/>
                <w:highlight w:val="none"/>
              </w:rPr>
            </w:pPr>
            <w:r>
              <w:rPr>
                <w:rFonts w:hint="eastAsia" w:ascii="宋体" w:hAnsi="宋体" w:cs="宋体"/>
                <w:szCs w:val="21"/>
                <w:highlight w:val="none"/>
              </w:rPr>
              <w:t>2）：2019.1</w:t>
            </w:r>
            <w:r>
              <w:rPr>
                <w:rFonts w:hint="eastAsia" w:ascii="宋体" w:hAnsi="宋体" w:cs="宋体"/>
                <w:szCs w:val="21"/>
                <w:highlight w:val="none"/>
                <w:lang w:val="en-US" w:eastAsia="zh-CN"/>
              </w:rPr>
              <w:t>2</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培训内容：技能培训；培训教师：</w:t>
            </w:r>
            <w:r>
              <w:rPr>
                <w:rFonts w:hint="eastAsia" w:ascii="宋体" w:hAnsi="宋体" w:cs="宋体"/>
                <w:szCs w:val="21"/>
                <w:highlight w:val="none"/>
                <w:lang w:val="en-US" w:eastAsia="zh-CN"/>
              </w:rPr>
              <w:t>黄健</w:t>
            </w:r>
            <w:r>
              <w:rPr>
                <w:rFonts w:hint="eastAsia" w:ascii="宋体" w:hAnsi="宋体" w:cs="宋体"/>
                <w:szCs w:val="21"/>
                <w:highlight w:val="none"/>
              </w:rPr>
              <w:t>。培训方式：面授、实际操作。参加培训人员：全体技术及生产人员；效果评价 本公司的产品具备一定的技术要求，此次培训对生产人员的实际操作水平和理论认识都起到了一次很好的帮助作用，经考核全体人员合格。评价人：</w:t>
            </w:r>
            <w:r>
              <w:rPr>
                <w:rFonts w:hint="eastAsia" w:ascii="宋体" w:hAnsi="宋体" w:cs="宋体"/>
                <w:szCs w:val="21"/>
                <w:highlight w:val="none"/>
                <w:lang w:val="en-US" w:eastAsia="zh-CN"/>
              </w:rPr>
              <w:t>周建</w:t>
            </w:r>
            <w:r>
              <w:rPr>
                <w:rFonts w:hint="eastAsia" w:ascii="宋体" w:hAnsi="宋体" w:cs="宋体"/>
                <w:szCs w:val="21"/>
                <w:highlight w:val="none"/>
              </w:rPr>
              <w:t>。</w:t>
            </w:r>
          </w:p>
          <w:p>
            <w:pPr>
              <w:spacing w:line="320" w:lineRule="exac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eastAsia="zh-CN"/>
              </w:rPr>
              <w:t>。</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szCs w:val="21"/>
                <w:highlight w:val="none"/>
              </w:rPr>
              <w:t>公司人员能力管理基本符合要求。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szCs w:val="21"/>
              </w:rPr>
            </w:pPr>
            <w:r>
              <w:rPr>
                <w:rFonts w:hint="eastAsia" w:ascii="宋体" w:hAnsi="宋体" w:cs="宋体"/>
                <w:b/>
                <w:szCs w:val="21"/>
              </w:rPr>
              <w:t>7.3</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rPr>
                <w:rFonts w:ascii="宋体" w:hAnsi="宋体"/>
                <w:szCs w:val="21"/>
              </w:rPr>
            </w:pPr>
            <w:r>
              <w:rPr>
                <w:rFonts w:hint="eastAsia" w:ascii="宋体" w:hAnsi="宋体" w:cs="宋体"/>
                <w:szCs w:val="21"/>
              </w:rPr>
              <w:t>---经与员工</w:t>
            </w:r>
            <w:r>
              <w:rPr>
                <w:rFonts w:hint="eastAsia" w:ascii="宋体" w:hAnsi="宋体" w:cs="宋体"/>
                <w:szCs w:val="21"/>
                <w:lang w:eastAsia="zh-CN"/>
              </w:rPr>
              <w:t>张红梅</w:t>
            </w:r>
            <w:r>
              <w:rPr>
                <w:rFonts w:hint="eastAsia" w:ascii="宋体" w:hAnsi="宋体" w:cs="宋体"/>
                <w:szCs w:val="21"/>
              </w:rPr>
              <w:t>、谭勇等人员沟通了解，其基本具备以上必要的质量意识和质量管理体系相关意识。</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tcPr>
          <w:p>
            <w:pPr>
              <w:spacing w:line="320" w:lineRule="exact"/>
              <w:rPr>
                <w:rFonts w:ascii="宋体" w:hAnsi="宋体" w:cs="宋体"/>
                <w:szCs w:val="21"/>
              </w:rPr>
            </w:pPr>
            <w:r>
              <w:rPr>
                <w:rFonts w:hint="eastAsia" w:ascii="宋体" w:hAnsi="宋体" w:cs="宋体"/>
                <w:szCs w:val="21"/>
              </w:rPr>
              <w:t>形成文件的信息/7.5.1总则</w:t>
            </w:r>
          </w:p>
          <w:p>
            <w:pPr>
              <w:adjustRightInd w:val="0"/>
              <w:snapToGrid w:val="0"/>
              <w:spacing w:line="320" w:lineRule="exact"/>
              <w:jc w:val="center"/>
              <w:rPr>
                <w:rFonts w:ascii="宋体" w:hAnsi="宋体"/>
                <w:szCs w:val="21"/>
              </w:rPr>
            </w:pPr>
          </w:p>
        </w:tc>
        <w:tc>
          <w:tcPr>
            <w:tcW w:w="960" w:type="dxa"/>
            <w:noWrap/>
          </w:tcPr>
          <w:p>
            <w:pPr>
              <w:spacing w:line="320" w:lineRule="exact"/>
              <w:rPr>
                <w:rFonts w:ascii="宋体" w:hAnsi="宋体" w:cs="宋体"/>
                <w:b/>
                <w:szCs w:val="21"/>
              </w:rPr>
            </w:pPr>
            <w:r>
              <w:rPr>
                <w:rFonts w:hint="eastAsia" w:ascii="宋体" w:hAnsi="宋体" w:cs="宋体"/>
                <w:b/>
                <w:szCs w:val="21"/>
              </w:rPr>
              <w:t>7.5.1</w:t>
            </w:r>
          </w:p>
        </w:tc>
        <w:tc>
          <w:tcPr>
            <w:tcW w:w="10880" w:type="dxa"/>
            <w:noWrap/>
          </w:tcPr>
          <w:p>
            <w:pPr>
              <w:spacing w:line="320" w:lineRule="exact"/>
              <w:ind w:firstLine="420" w:firstLineChars="200"/>
              <w:rPr>
                <w:rFonts w:hint="eastAsia" w:ascii="宋体" w:hAnsi="宋体" w:cs="宋体"/>
                <w:szCs w:val="21"/>
              </w:rPr>
            </w:pPr>
            <w:r>
              <w:rPr>
                <w:rFonts w:hint="eastAsia" w:ascii="宋体" w:hAnsi="宋体" w:cs="宋体"/>
                <w:szCs w:val="21"/>
              </w:rPr>
              <w:t>公司的质量管理体系文件----包括</w:t>
            </w:r>
          </w:p>
          <w:p>
            <w:pPr>
              <w:spacing w:line="320" w:lineRule="exact"/>
              <w:ind w:firstLine="420" w:firstLineChars="200"/>
              <w:rPr>
                <w:rFonts w:hint="eastAsia" w:ascii="宋体" w:hAnsi="宋体" w:cs="宋体"/>
                <w:szCs w:val="21"/>
              </w:rPr>
            </w:pPr>
            <w:r>
              <w:rPr>
                <w:rFonts w:hint="eastAsia" w:ascii="宋体" w:hAnsi="宋体" w:cs="宋体"/>
                <w:szCs w:val="21"/>
              </w:rPr>
              <w:t>一级文件：质量质量手册</w:t>
            </w:r>
          </w:p>
          <w:p>
            <w:pPr>
              <w:spacing w:line="320" w:lineRule="exact"/>
              <w:ind w:firstLine="420" w:firstLineChars="200"/>
              <w:rPr>
                <w:rFonts w:hint="eastAsia" w:ascii="宋体" w:hAnsi="宋体" w:cs="宋体"/>
                <w:szCs w:val="21"/>
              </w:rPr>
            </w:pPr>
            <w:r>
              <w:rPr>
                <w:rFonts w:hint="eastAsia" w:ascii="宋体" w:hAnsi="宋体" w:cs="宋体"/>
                <w:szCs w:val="21"/>
              </w:rPr>
              <w:t>二级文件：程序文件</w:t>
            </w:r>
          </w:p>
          <w:p>
            <w:pPr>
              <w:spacing w:line="320" w:lineRule="exact"/>
              <w:ind w:firstLine="420" w:firstLineChars="200"/>
              <w:rPr>
                <w:rFonts w:hint="eastAsia" w:ascii="宋体" w:hAnsi="宋体" w:cs="宋体"/>
                <w:szCs w:val="21"/>
              </w:rPr>
            </w:pPr>
            <w:r>
              <w:rPr>
                <w:rFonts w:hint="eastAsia" w:ascii="宋体" w:hAnsi="宋体" w:cs="宋体"/>
                <w:szCs w:val="21"/>
              </w:rPr>
              <w:t>三级文件：管理规定或制度</w:t>
            </w:r>
          </w:p>
          <w:p>
            <w:pPr>
              <w:spacing w:line="320" w:lineRule="exact"/>
              <w:ind w:firstLine="420" w:firstLineChars="200"/>
              <w:rPr>
                <w:rFonts w:hint="eastAsia" w:ascii="宋体" w:hAnsi="宋体" w:cs="宋体"/>
                <w:szCs w:val="21"/>
              </w:rPr>
            </w:pPr>
            <w:r>
              <w:rPr>
                <w:rFonts w:hint="eastAsia" w:ascii="宋体" w:hAnsi="宋体" w:cs="宋体"/>
                <w:szCs w:val="21"/>
              </w:rPr>
              <w:t>四级文件：表格和检查表。</w:t>
            </w:r>
          </w:p>
          <w:p>
            <w:pPr>
              <w:spacing w:line="320" w:lineRule="exact"/>
              <w:ind w:firstLine="420" w:firstLineChars="200"/>
              <w:rPr>
                <w:rFonts w:hint="eastAsia"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spacing w:line="320" w:lineRule="exact"/>
              <w:ind w:firstLine="420" w:firstLineChars="200"/>
            </w:pPr>
            <w:r>
              <w:rPr>
                <w:rFonts w:hint="eastAsia"/>
              </w:rPr>
              <w:t>经查：公司提供的各级体系文件总体满足标准的要求和确保QMS有效性的需要。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tcPr>
          <w:p>
            <w:pPr>
              <w:adjustRightInd w:val="0"/>
              <w:snapToGrid w:val="0"/>
              <w:spacing w:line="320" w:lineRule="exact"/>
              <w:jc w:val="center"/>
              <w:rPr>
                <w:rFonts w:ascii="宋体" w:hAnsi="宋体"/>
                <w:szCs w:val="21"/>
              </w:rPr>
            </w:pPr>
            <w:r>
              <w:rPr>
                <w:rFonts w:hint="eastAsia" w:ascii="宋体" w:hAnsi="宋体" w:cs="宋体"/>
                <w:szCs w:val="21"/>
              </w:rPr>
              <w:t>创建和更新</w:t>
            </w:r>
          </w:p>
        </w:tc>
        <w:tc>
          <w:tcPr>
            <w:tcW w:w="960" w:type="dxa"/>
            <w:noWrap/>
          </w:tcPr>
          <w:p>
            <w:pPr>
              <w:spacing w:line="320" w:lineRule="exact"/>
              <w:rPr>
                <w:rFonts w:ascii="宋体" w:hAnsi="宋体" w:cs="宋体"/>
                <w:b/>
                <w:szCs w:val="21"/>
              </w:rPr>
            </w:pPr>
            <w:r>
              <w:rPr>
                <w:rFonts w:hint="eastAsia" w:ascii="宋体" w:hAnsi="宋体" w:cs="宋体"/>
                <w:b/>
                <w:szCs w:val="21"/>
              </w:rPr>
              <w:t>7.5.2</w:t>
            </w:r>
          </w:p>
        </w:tc>
        <w:tc>
          <w:tcPr>
            <w:tcW w:w="10880" w:type="dxa"/>
            <w:noWrap/>
          </w:tcPr>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体系文件：质量手册、程序文件、岗位任职要求、内审报告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3"/>
              <w:tabs>
                <w:tab w:val="left" w:pos="902"/>
                <w:tab w:val="left" w:pos="1630"/>
                <w:tab w:val="clear" w:pos="1069"/>
                <w:tab w:val="clear" w:pos="2149"/>
              </w:tabs>
              <w:spacing w:line="320" w:lineRule="exact"/>
              <w:ind w:left="0" w:right="1" w:firstLine="420" w:firstLineChars="200"/>
              <w:rPr>
                <w:rFonts w:ascii="宋体" w:hAnsi="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KAKJ</w:t>
            </w:r>
            <w:r>
              <w:rPr>
                <w:rFonts w:hint="eastAsia" w:ascii="宋体" w:hAnsi="宋体" w:eastAsia="宋体" w:cs="宋体"/>
                <w:color w:val="000000"/>
                <w:kern w:val="0"/>
                <w:sz w:val="21"/>
                <w:szCs w:val="21"/>
              </w:rPr>
              <w:t>/QM001-2019</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版本号：A/0  2019.</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发布  编制人：行政部   审核人：</w:t>
            </w:r>
            <w:r>
              <w:rPr>
                <w:rFonts w:hint="eastAsia" w:ascii="宋体" w:hAnsi="宋体" w:eastAsia="宋体" w:cs="宋体"/>
                <w:color w:val="000000"/>
                <w:kern w:val="0"/>
                <w:sz w:val="21"/>
                <w:szCs w:val="21"/>
                <w:lang w:val="en-US" w:eastAsia="zh-CN"/>
              </w:rPr>
              <w:t>张红梅</w:t>
            </w:r>
            <w:r>
              <w:rPr>
                <w:rFonts w:hint="eastAsia" w:ascii="宋体" w:hAnsi="宋体" w:eastAsia="宋体" w:cs="宋体"/>
                <w:color w:val="000000"/>
                <w:kern w:val="0"/>
                <w:sz w:val="21"/>
                <w:szCs w:val="21"/>
              </w:rPr>
              <w:t xml:space="preserve">    批准：</w:t>
            </w:r>
            <w:r>
              <w:rPr>
                <w:rFonts w:hint="eastAsia" w:ascii="宋体" w:hAnsi="宋体" w:eastAsia="宋体" w:cs="宋体"/>
                <w:color w:val="000000"/>
                <w:kern w:val="0"/>
                <w:sz w:val="21"/>
                <w:szCs w:val="21"/>
                <w:lang w:val="en-US" w:eastAsia="zh-CN"/>
              </w:rPr>
              <w:t>周建</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KAKJ</w:t>
            </w:r>
            <w:r>
              <w:rPr>
                <w:rFonts w:hint="eastAsia" w:ascii="宋体" w:hAnsi="宋体" w:eastAsia="宋体" w:cs="宋体"/>
                <w:color w:val="000000"/>
                <w:kern w:val="0"/>
                <w:sz w:val="21"/>
                <w:szCs w:val="21"/>
              </w:rPr>
              <w:t>/QP001</w:t>
            </w:r>
          </w:p>
          <w:p>
            <w:pPr>
              <w:pStyle w:val="3"/>
              <w:tabs>
                <w:tab w:val="left" w:pos="902"/>
                <w:tab w:val="left" w:pos="1630"/>
                <w:tab w:val="clear" w:pos="1069"/>
                <w:tab w:val="clear" w:pos="2149"/>
              </w:tabs>
              <w:spacing w:line="320" w:lineRule="exact"/>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版本号：A/0  2019.</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发布</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编制人：行政部    审核人：</w:t>
            </w:r>
            <w:r>
              <w:rPr>
                <w:rFonts w:hint="eastAsia" w:ascii="宋体" w:hAnsi="宋体" w:eastAsia="宋体" w:cs="宋体"/>
                <w:color w:val="000000"/>
                <w:kern w:val="0"/>
                <w:sz w:val="21"/>
                <w:szCs w:val="21"/>
                <w:lang w:val="en-US" w:eastAsia="zh-CN"/>
              </w:rPr>
              <w:t xml:space="preserve">张红梅 </w:t>
            </w:r>
            <w:r>
              <w:rPr>
                <w:rFonts w:hint="eastAsia" w:ascii="宋体" w:hAnsi="宋体" w:eastAsia="宋体" w:cs="宋体"/>
                <w:color w:val="000000"/>
                <w:kern w:val="0"/>
                <w:sz w:val="21"/>
                <w:szCs w:val="21"/>
              </w:rPr>
              <w:t xml:space="preserve">   批准：</w:t>
            </w:r>
            <w:r>
              <w:rPr>
                <w:rFonts w:hint="eastAsia" w:ascii="宋体" w:hAnsi="宋体" w:eastAsia="宋体" w:cs="宋体"/>
                <w:color w:val="000000"/>
                <w:kern w:val="0"/>
                <w:sz w:val="21"/>
                <w:szCs w:val="21"/>
                <w:lang w:val="en-US" w:eastAsia="zh-CN"/>
              </w:rPr>
              <w:t>周建</w:t>
            </w:r>
          </w:p>
          <w:p>
            <w:pPr>
              <w:pStyle w:val="3"/>
              <w:tabs>
                <w:tab w:val="left" w:pos="902"/>
                <w:tab w:val="left" w:pos="1630"/>
                <w:tab w:val="clear" w:pos="1069"/>
                <w:tab w:val="clear" w:pos="2149"/>
              </w:tabs>
              <w:spacing w:line="320" w:lineRule="exact"/>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20" w:lineRule="exact"/>
              <w:ind w:firstLine="420" w:firstLineChars="200"/>
              <w:rPr>
                <w:rFonts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szCs w:val="21"/>
              </w:rPr>
            </w:pPr>
            <w:r>
              <w:rPr>
                <w:rFonts w:hint="eastAsia" w:ascii="宋体" w:hAnsi="宋体" w:cs="宋体"/>
                <w:szCs w:val="21"/>
              </w:rPr>
              <w:t>形成文件信息的控制</w:t>
            </w:r>
          </w:p>
          <w:p>
            <w:pPr>
              <w:adjustRightInd w:val="0"/>
              <w:snapToGrid w:val="0"/>
              <w:spacing w:line="320" w:lineRule="exact"/>
              <w:rPr>
                <w:rFonts w:ascii="宋体" w:hAnsi="宋体" w:cs="宋体"/>
                <w:szCs w:val="21"/>
              </w:rPr>
            </w:pPr>
            <w:r>
              <w:rPr>
                <w:rFonts w:hint="eastAsia" w:ascii="宋体" w:hAnsi="宋体" w:cs="宋体"/>
                <w:szCs w:val="21"/>
              </w:rPr>
              <w:t>#如何控制文件和记录？</w:t>
            </w:r>
          </w:p>
          <w:p>
            <w:pPr>
              <w:adjustRightInd w:val="0"/>
              <w:snapToGrid w:val="0"/>
              <w:spacing w:line="320" w:lineRule="exact"/>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20" w:lineRule="exact"/>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20" w:lineRule="exact"/>
              <w:jc w:val="center"/>
              <w:rPr>
                <w:rFonts w:ascii="宋体" w:hAnsi="宋体" w:cs="宋体"/>
                <w:szCs w:val="21"/>
              </w:rPr>
            </w:pPr>
            <w:r>
              <w:rPr>
                <w:rFonts w:hint="eastAsia" w:ascii="宋体" w:hAnsi="宋体" w:cs="宋体"/>
                <w:szCs w:val="21"/>
              </w:rPr>
              <w:t>是否关注下列活动：</w:t>
            </w:r>
          </w:p>
          <w:p>
            <w:pPr>
              <w:adjustRightInd w:val="0"/>
              <w:snapToGrid w:val="0"/>
              <w:spacing w:line="320" w:lineRule="exact"/>
              <w:rPr>
                <w:rFonts w:ascii="宋体" w:hAnsi="宋体" w:cs="宋体"/>
                <w:szCs w:val="21"/>
              </w:rPr>
            </w:pPr>
            <w:r>
              <w:rPr>
                <w:rFonts w:hint="eastAsia" w:ascii="宋体" w:hAnsi="宋体" w:cs="宋体"/>
                <w:szCs w:val="21"/>
              </w:rPr>
              <w:t>a）分发、访问、检索和使用；</w:t>
            </w:r>
          </w:p>
          <w:p>
            <w:pPr>
              <w:adjustRightInd w:val="0"/>
              <w:snapToGrid w:val="0"/>
              <w:spacing w:line="320" w:lineRule="exact"/>
              <w:rPr>
                <w:rFonts w:ascii="宋体" w:hAnsi="宋体" w:cs="宋体"/>
                <w:szCs w:val="21"/>
              </w:rPr>
            </w:pPr>
            <w:r>
              <w:rPr>
                <w:rFonts w:hint="eastAsia" w:ascii="宋体" w:hAnsi="宋体" w:cs="宋体"/>
                <w:szCs w:val="21"/>
              </w:rPr>
              <w:t>b）存储和防护，包括保持可读性；</w:t>
            </w:r>
          </w:p>
          <w:p>
            <w:pPr>
              <w:adjustRightInd w:val="0"/>
              <w:snapToGrid w:val="0"/>
              <w:spacing w:line="320" w:lineRule="exact"/>
              <w:rPr>
                <w:rFonts w:ascii="宋体" w:hAnsi="宋体" w:cs="宋体"/>
                <w:szCs w:val="21"/>
              </w:rPr>
            </w:pPr>
            <w:r>
              <w:rPr>
                <w:rFonts w:hint="eastAsia" w:ascii="宋体" w:hAnsi="宋体" w:cs="宋体"/>
                <w:szCs w:val="21"/>
              </w:rPr>
              <w:t>c）更改控制；</w:t>
            </w:r>
          </w:p>
          <w:p>
            <w:pPr>
              <w:adjustRightInd w:val="0"/>
              <w:snapToGrid w:val="0"/>
              <w:spacing w:line="320" w:lineRule="exact"/>
              <w:rPr>
                <w:rFonts w:ascii="宋体" w:hAnsi="宋体" w:cs="宋体"/>
                <w:szCs w:val="21"/>
              </w:rPr>
            </w:pPr>
            <w:r>
              <w:rPr>
                <w:rFonts w:hint="eastAsia" w:ascii="宋体" w:hAnsi="宋体" w:cs="宋体"/>
                <w:szCs w:val="21"/>
              </w:rPr>
              <w:t>d）保留和处置。</w:t>
            </w:r>
          </w:p>
          <w:p>
            <w:pPr>
              <w:adjustRightInd w:val="0"/>
              <w:snapToGrid w:val="0"/>
              <w:spacing w:line="320" w:lineRule="exact"/>
              <w:jc w:val="center"/>
              <w:rPr>
                <w:rFonts w:ascii="宋体" w:hAnsi="宋体" w:cs="宋体"/>
                <w:szCs w:val="21"/>
              </w:rPr>
            </w:pPr>
            <w:r>
              <w:rPr>
                <w:rFonts w:hint="eastAsia" w:ascii="宋体" w:hAnsi="宋体" w:cs="宋体"/>
                <w:szCs w:val="21"/>
              </w:rPr>
              <w:t>识别的外来文件有哪些？如何对外来文件进行控制？</w:t>
            </w:r>
          </w:p>
          <w:p>
            <w:pPr>
              <w:spacing w:line="320" w:lineRule="exact"/>
              <w:rPr>
                <w:rFonts w:ascii="宋体" w:hAnsi="宋体"/>
                <w:szCs w:val="21"/>
              </w:rPr>
            </w:pPr>
            <w:r>
              <w:rPr>
                <w:rFonts w:hint="eastAsia" w:ascii="宋体" w:hAnsi="宋体" w:cs="宋体"/>
                <w:szCs w:val="21"/>
              </w:rPr>
              <w:t>是否对记录实施了保护，防止非预期的更改</w:t>
            </w:r>
          </w:p>
        </w:tc>
        <w:tc>
          <w:tcPr>
            <w:tcW w:w="960" w:type="dxa"/>
            <w:noWrap/>
          </w:tcPr>
          <w:p>
            <w:pPr>
              <w:spacing w:line="320" w:lineRule="exact"/>
              <w:rPr>
                <w:rFonts w:ascii="宋体" w:hAnsi="宋体" w:cs="宋体"/>
                <w:b/>
                <w:szCs w:val="21"/>
              </w:rPr>
            </w:pPr>
            <w:r>
              <w:rPr>
                <w:rFonts w:hint="eastAsia" w:ascii="宋体" w:hAnsi="宋体" w:cs="宋体"/>
                <w:b/>
                <w:szCs w:val="21"/>
              </w:rPr>
              <w:t>7.5.3</w:t>
            </w:r>
          </w:p>
        </w:tc>
        <w:tc>
          <w:tcPr>
            <w:tcW w:w="10880" w:type="dxa"/>
            <w:noWrap/>
          </w:tcPr>
          <w:p>
            <w:pPr>
              <w:adjustRightInd w:val="0"/>
              <w:snapToGrid w:val="0"/>
              <w:spacing w:line="320" w:lineRule="exact"/>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20" w:lineRule="exact"/>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20" w:lineRule="exac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20" w:lineRule="exact"/>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21个，查：《受控文件清单》里面包括：质量手册、程序文件、员工入职要求、研发作业指导书等。</w:t>
            </w:r>
          </w:p>
          <w:p>
            <w:pPr>
              <w:spacing w:line="320" w:lineRule="exact"/>
              <w:jc w:val="left"/>
              <w:rPr>
                <w:rFonts w:ascii="宋体" w:hAnsi="宋体" w:cs="宋体"/>
                <w:szCs w:val="21"/>
              </w:rPr>
            </w:pPr>
            <w:r>
              <w:rPr>
                <w:rFonts w:hint="eastAsia" w:ascii="宋体" w:hAnsi="宋体" w:cs="宋体"/>
                <w:szCs w:val="21"/>
              </w:rPr>
              <w:t>查见：《文件发放、回收记录》程序文件、质量手册、作业规程等行了发放；有文件编号、分发号，版本，部门签收等内容，暂无回收记录发生。</w:t>
            </w:r>
          </w:p>
          <w:p>
            <w:pPr>
              <w:spacing w:line="320" w:lineRule="exact"/>
              <w:jc w:val="left"/>
              <w:rPr>
                <w:rFonts w:ascii="宋体" w:hAnsi="宋体" w:cs="宋体"/>
                <w:szCs w:val="21"/>
              </w:rPr>
            </w:pPr>
            <w:r>
              <w:rPr>
                <w:rFonts w:hint="eastAsia" w:ascii="宋体" w:hAnsi="宋体" w:cs="宋体"/>
                <w:szCs w:val="21"/>
              </w:rPr>
              <w:t>可获得该文件的有效版本：</w:t>
            </w:r>
          </w:p>
          <w:p>
            <w:pPr>
              <w:spacing w:line="320" w:lineRule="exact"/>
              <w:jc w:val="left"/>
              <w:rPr>
                <w:rFonts w:ascii="宋体" w:hAnsi="宋体" w:cs="宋体"/>
                <w:szCs w:val="21"/>
              </w:rPr>
            </w:pPr>
            <w:r>
              <w:rPr>
                <w:rFonts w:hint="eastAsia" w:ascii="宋体" w:hAnsi="宋体" w:cs="宋体"/>
                <w:szCs w:val="21"/>
              </w:rPr>
              <w:t>《质量手册》现行版本为A版</w:t>
            </w:r>
          </w:p>
          <w:p>
            <w:pPr>
              <w:spacing w:line="320" w:lineRule="exact"/>
              <w:jc w:val="left"/>
              <w:rPr>
                <w:rFonts w:ascii="宋体" w:hAnsi="宋体" w:cs="宋体"/>
                <w:szCs w:val="21"/>
              </w:rPr>
            </w:pPr>
            <w:r>
              <w:rPr>
                <w:rFonts w:hint="eastAsia" w:ascii="宋体" w:hAnsi="宋体" w:cs="宋体"/>
                <w:szCs w:val="21"/>
              </w:rPr>
              <w:t>以上文件字迹清楚，审批齐全，受控标识完整</w:t>
            </w:r>
          </w:p>
          <w:p>
            <w:pPr>
              <w:spacing w:line="320" w:lineRule="exact"/>
              <w:jc w:val="left"/>
              <w:rPr>
                <w:rFonts w:ascii="宋体" w:hAnsi="宋体" w:cs="宋体"/>
                <w:szCs w:val="21"/>
              </w:rPr>
            </w:pPr>
            <w:r>
              <w:rPr>
                <w:rFonts w:hint="eastAsia" w:ascii="宋体" w:hAnsi="宋体" w:cs="宋体"/>
                <w:szCs w:val="21"/>
              </w:rPr>
              <w:t>保存完好，易于识别。</w:t>
            </w:r>
          </w:p>
          <w:p>
            <w:pPr>
              <w:spacing w:line="320" w:lineRule="exact"/>
              <w:jc w:val="left"/>
              <w:rPr>
                <w:rFonts w:ascii="宋体" w:hAnsi="宋体" w:cs="宋体"/>
                <w:szCs w:val="21"/>
              </w:rPr>
            </w:pPr>
            <w:r>
              <w:rPr>
                <w:rFonts w:hint="eastAsia" w:ascii="宋体" w:hAnsi="宋体" w:cs="宋体"/>
                <w:szCs w:val="21"/>
              </w:rPr>
              <w:t>查《外来文件清单》,里面包括：</w:t>
            </w:r>
          </w:p>
          <w:p>
            <w:pPr>
              <w:spacing w:line="320" w:lineRule="exact"/>
              <w:jc w:val="left"/>
              <w:rPr>
                <w:rFonts w:ascii="宋体" w:hAnsi="宋体" w:cs="宋体"/>
                <w:szCs w:val="21"/>
              </w:rPr>
            </w:pPr>
            <w:r>
              <w:rPr>
                <w:rFonts w:hint="eastAsia" w:ascii="宋体" w:hAnsi="宋体" w:cs="宋体"/>
                <w:szCs w:val="21"/>
              </w:rPr>
              <w:t>法律法规：中华人民共和国合同法、中华人民共和国劳动法、中华人民共和国质量法、机械加工工艺装备基本术语GB/T1008-2008、机械加工定位、夹紧符号JB/T5061-2006、械加工工艺守则JB/T9168-2006、铸件 尺寸公差与机械加工余量GB/T 6414-2017、产品几何技术规范（GPS) 表面结构 轮廓法 表面粗糙度参数及其数值GB/T 1031-2009等。</w:t>
            </w:r>
          </w:p>
          <w:p>
            <w:pPr>
              <w:spacing w:line="320" w:lineRule="exact"/>
              <w:jc w:val="left"/>
              <w:rPr>
                <w:rFonts w:ascii="宋体" w:hAnsi="宋体" w:cs="宋体"/>
                <w:szCs w:val="21"/>
              </w:rPr>
            </w:pPr>
            <w:r>
              <w:rPr>
                <w:rFonts w:hint="eastAsia" w:ascii="宋体" w:hAnsi="宋体" w:cs="宋体"/>
                <w:szCs w:val="21"/>
                <w:highlight w:val="none"/>
              </w:rPr>
              <w:t>查见《质量记录清单》质量记录，</w:t>
            </w:r>
            <w:r>
              <w:rPr>
                <w:rFonts w:hint="eastAsia" w:ascii="宋体" w:hAnsi="宋体" w:cs="宋体"/>
                <w:szCs w:val="21"/>
                <w:highlight w:val="none"/>
                <w:lang w:val="en-US" w:eastAsia="zh-CN"/>
              </w:rPr>
              <w:t>规定</w:t>
            </w:r>
            <w:r>
              <w:rPr>
                <w:rFonts w:hint="eastAsia" w:ascii="宋体" w:hAnsi="宋体" w:cs="宋体"/>
                <w:szCs w:val="21"/>
                <w:highlight w:val="none"/>
              </w:rPr>
              <w:t>有《年度培训计划》</w:t>
            </w:r>
            <w:r>
              <w:rPr>
                <w:rFonts w:hint="eastAsia" w:ascii="宋体" w:hAnsi="宋体" w:cs="宋体"/>
                <w:szCs w:val="21"/>
                <w:highlight w:val="none"/>
                <w:lang w:val="en-US" w:eastAsia="zh-CN"/>
              </w:rPr>
              <w:t>保存期为2年；</w:t>
            </w:r>
            <w:r>
              <w:rPr>
                <w:rFonts w:hint="eastAsia" w:ascii="宋体" w:hAnsi="宋体" w:cs="宋体"/>
                <w:szCs w:val="21"/>
                <w:highlight w:val="none"/>
              </w:rPr>
              <w:t>《供方调查评价表》</w:t>
            </w:r>
            <w:r>
              <w:rPr>
                <w:rFonts w:hint="eastAsia" w:ascii="宋体" w:hAnsi="宋体" w:cs="宋体"/>
                <w:szCs w:val="21"/>
                <w:highlight w:val="none"/>
                <w:lang w:val="en-US" w:eastAsia="zh-CN"/>
              </w:rPr>
              <w:t>保存期为2年；</w:t>
            </w:r>
            <w:r>
              <w:rPr>
                <w:rFonts w:hint="eastAsia" w:ascii="宋体" w:hAnsi="宋体" w:cs="宋体"/>
                <w:szCs w:val="21"/>
                <w:highlight w:val="none"/>
              </w:rPr>
              <w:t>《合同评审表》</w:t>
            </w:r>
            <w:r>
              <w:rPr>
                <w:rFonts w:hint="eastAsia" w:ascii="宋体" w:hAnsi="宋体" w:cs="宋体"/>
                <w:szCs w:val="21"/>
                <w:highlight w:val="none"/>
                <w:lang w:val="en-US" w:eastAsia="zh-CN"/>
              </w:rPr>
              <w:t>保存期为3年</w:t>
            </w:r>
            <w:r>
              <w:rPr>
                <w:rFonts w:hint="eastAsia" w:ascii="宋体" w:hAnsi="宋体" w:cs="宋体"/>
                <w:szCs w:val="21"/>
                <w:highlight w:val="none"/>
              </w:rPr>
              <w:t>、《纠正预防措施计划》</w:t>
            </w:r>
            <w:r>
              <w:rPr>
                <w:rFonts w:hint="eastAsia" w:ascii="宋体" w:hAnsi="宋体" w:cs="宋体"/>
                <w:szCs w:val="21"/>
                <w:highlight w:val="none"/>
                <w:lang w:val="en-US" w:eastAsia="zh-CN"/>
              </w:rPr>
              <w:t>保存期为3年</w:t>
            </w:r>
            <w:r>
              <w:rPr>
                <w:rFonts w:hint="eastAsia" w:ascii="宋体" w:hAnsi="宋体" w:cs="宋体"/>
                <w:szCs w:val="21"/>
                <w:highlight w:val="none"/>
              </w:rPr>
              <w:t>等</w:t>
            </w:r>
            <w:r>
              <w:rPr>
                <w:rFonts w:hint="eastAsia" w:ascii="宋体" w:hAnsi="宋体" w:cs="宋体"/>
                <w:szCs w:val="21"/>
              </w:rPr>
              <w:t>。文件规定对质量记录按时间、类别进行分类存放于专门的文件柜中，制作目录便于检索。</w:t>
            </w:r>
          </w:p>
          <w:p>
            <w:pPr>
              <w:spacing w:line="320" w:lineRule="exact"/>
              <w:jc w:val="left"/>
              <w:rPr>
                <w:rFonts w:ascii="宋体" w:hAnsi="宋体" w:cs="宋体"/>
                <w:szCs w:val="21"/>
              </w:rPr>
            </w:pPr>
            <w:r>
              <w:rPr>
                <w:rFonts w:hint="eastAsia" w:ascii="宋体" w:hAnsi="宋体" w:cs="宋体"/>
                <w:szCs w:val="21"/>
              </w:rPr>
              <w:t>QMS运行至今文件更改和作废情况未发生。在“</w:t>
            </w:r>
            <w:r>
              <w:rPr>
                <w:rFonts w:hint="eastAsia" w:ascii="宋体" w:hAnsi="宋体"/>
                <w:szCs w:val="21"/>
              </w:rPr>
              <w:t>文件、记录控制程序</w:t>
            </w:r>
            <w:r>
              <w:rPr>
                <w:rFonts w:hint="eastAsia" w:ascii="宋体" w:hAnsi="宋体" w:cs="宋体"/>
                <w:szCs w:val="21"/>
              </w:rPr>
              <w:t>”中对如发生以上情况均有明确规定。</w:t>
            </w:r>
          </w:p>
        </w:tc>
        <w:tc>
          <w:tcPr>
            <w:tcW w:w="709" w:type="dxa"/>
            <w:noWrap/>
          </w:tcPr>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bCs/>
                <w:color w:val="000000"/>
                <w:szCs w:val="21"/>
                <w:highlight w:val="none"/>
              </w:rPr>
            </w:pPr>
            <w:r>
              <w:rPr>
                <w:rFonts w:hint="eastAsia" w:ascii="宋体" w:hAnsi="宋体" w:cs="宋体"/>
                <w:bCs/>
                <w:color w:val="000000"/>
                <w:szCs w:val="21"/>
                <w:highlight w:val="none"/>
              </w:rPr>
              <w:t>分析和评价</w:t>
            </w:r>
          </w:p>
          <w:p>
            <w:pPr>
              <w:spacing w:line="320" w:lineRule="exact"/>
              <w:rPr>
                <w:rFonts w:ascii="宋体" w:hAnsi="宋体" w:cs="宋体"/>
                <w:szCs w:val="21"/>
                <w:highlight w:val="none"/>
              </w:rPr>
            </w:pPr>
          </w:p>
        </w:tc>
        <w:tc>
          <w:tcPr>
            <w:tcW w:w="960" w:type="dxa"/>
            <w:noWrap/>
          </w:tcPr>
          <w:p>
            <w:pPr>
              <w:spacing w:line="320" w:lineRule="exact"/>
              <w:rPr>
                <w:rFonts w:ascii="宋体" w:hAnsi="宋体" w:cs="宋体"/>
                <w:b/>
                <w:szCs w:val="21"/>
                <w:highlight w:val="none"/>
              </w:rPr>
            </w:pPr>
            <w:r>
              <w:rPr>
                <w:rFonts w:hint="eastAsia"/>
                <w:b/>
                <w:szCs w:val="21"/>
                <w:highlight w:val="none"/>
              </w:rPr>
              <w:t>9.1.3</w:t>
            </w:r>
          </w:p>
        </w:tc>
        <w:tc>
          <w:tcPr>
            <w:tcW w:w="10880" w:type="dxa"/>
            <w:noWrap/>
          </w:tcPr>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1.质量手册及相关文件中对收集产品、过程、体系数据的范围、类型、统计方法进行了规定。 </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2.查顾客满意度调查表：公司2019年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月以问卷形式对顾客进行了满意度调查，共计发放</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份。对公司的服务、质量、交付等项进行打分。查《顾客满意程度调查表》对满意度进行了统计；通过统计顾客满意率为9</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w:t>
            </w:r>
          </w:p>
          <w:p>
            <w:pPr>
              <w:spacing w:line="3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3.查质量目标统计等记录，公司至2019年1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月数据统计的结果均符合要求。</w:t>
            </w:r>
          </w:p>
          <w:p>
            <w:pPr>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4.查《管理评审资料》对过程和产品的特性及趋势、供方、顾客满意、产品的符合性进行了分析，均较满意。</w:t>
            </w:r>
          </w:p>
          <w:p>
            <w:pPr>
              <w:spacing w:line="320" w:lineRule="exact"/>
              <w:rPr>
                <w:rFonts w:ascii="宋体" w:hAnsi="宋体" w:cs="宋体"/>
                <w:color w:val="000000"/>
                <w:szCs w:val="21"/>
                <w:highlight w:val="none"/>
              </w:rPr>
            </w:pPr>
            <w:r>
              <w:rPr>
                <w:rFonts w:hint="eastAsia" w:ascii="宋体" w:hAnsi="宋体" w:cs="宋体"/>
                <w:color w:val="000000"/>
                <w:szCs w:val="21"/>
                <w:highlight w:val="none"/>
              </w:rPr>
              <w:t>根据组织提供的相关文件资料，数据分析深度，能提供实质性的支持性数据文件。</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内部审核</w:t>
            </w:r>
          </w:p>
          <w:p>
            <w:pPr>
              <w:spacing w:line="320" w:lineRule="exact"/>
              <w:rPr>
                <w:rFonts w:ascii="宋体" w:hAnsi="宋体" w:cs="宋体"/>
                <w:color w:val="000000"/>
                <w:szCs w:val="21"/>
              </w:rPr>
            </w:pPr>
            <w:r>
              <w:rPr>
                <w:rFonts w:hint="eastAsia" w:ascii="宋体" w:hAnsi="宋体" w:cs="宋体"/>
                <w:color w:val="000000"/>
                <w:szCs w:val="21"/>
              </w:rPr>
              <w:t>(含9.2.1和9.2.2)</w:t>
            </w:r>
          </w:p>
          <w:p>
            <w:pPr>
              <w:adjustRightInd w:val="0"/>
              <w:snapToGrid w:val="0"/>
              <w:spacing w:line="320" w:lineRule="exact"/>
              <w:rPr>
                <w:rFonts w:ascii="宋体" w:hAnsi="宋体" w:cs="宋体"/>
                <w:szCs w:val="21"/>
              </w:rPr>
            </w:pPr>
          </w:p>
        </w:tc>
        <w:tc>
          <w:tcPr>
            <w:tcW w:w="960" w:type="dxa"/>
            <w:noWrap/>
          </w:tcPr>
          <w:p>
            <w:pPr>
              <w:spacing w:line="320" w:lineRule="exact"/>
              <w:rPr>
                <w:rFonts w:ascii="宋体" w:hAnsi="宋体" w:cs="宋体"/>
                <w:b/>
                <w:szCs w:val="21"/>
              </w:rPr>
            </w:pPr>
            <w:r>
              <w:rPr>
                <w:rFonts w:hint="eastAsia"/>
                <w:b/>
                <w:szCs w:val="21"/>
              </w:rPr>
              <w:t>9.2</w:t>
            </w:r>
          </w:p>
        </w:tc>
        <w:tc>
          <w:tcPr>
            <w:tcW w:w="10880" w:type="dxa"/>
            <w:noWrap/>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320" w:lineRule="exact"/>
              <w:ind w:firstLine="420" w:firstLineChars="200"/>
              <w:rPr>
                <w:rFonts w:ascii="宋体" w:hAnsi="宋体" w:cs="宋体"/>
                <w:szCs w:val="21"/>
              </w:rPr>
            </w:pPr>
            <w:r>
              <w:rPr>
                <w:rFonts w:hint="eastAsia" w:ascii="宋体" w:hAnsi="宋体" w:cs="宋体"/>
                <w:szCs w:val="21"/>
              </w:rPr>
              <w:t>本次审核时间：2019.</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5</w:t>
            </w:r>
          </w:p>
          <w:p>
            <w:pPr>
              <w:widowControl/>
              <w:spacing w:line="320" w:lineRule="exact"/>
              <w:ind w:firstLine="420" w:firstLineChars="200"/>
              <w:jc w:val="left"/>
              <w:rPr>
                <w:rFonts w:ascii="宋体" w:hAnsi="宋体" w:cs="宋体"/>
                <w:color w:val="000000"/>
                <w:szCs w:val="21"/>
              </w:rPr>
            </w:pPr>
            <w:r>
              <w:rPr>
                <w:rFonts w:hint="eastAsia" w:ascii="宋体" w:hAnsi="宋体" w:cs="宋体"/>
                <w:color w:val="000000"/>
                <w:szCs w:val="21"/>
              </w:rPr>
              <w:t>范围：公司质量体系覆盖的各部门、所有过程。</w:t>
            </w:r>
          </w:p>
          <w:p>
            <w:pPr>
              <w:spacing w:line="320" w:lineRule="exact"/>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审核组组成：组长：</w:t>
            </w:r>
            <w:r>
              <w:rPr>
                <w:rFonts w:hint="eastAsia" w:ascii="宋体" w:hAnsi="宋体" w:cs="宋体"/>
                <w:color w:val="000000"/>
                <w:szCs w:val="21"/>
                <w:lang w:eastAsia="zh-CN"/>
              </w:rPr>
              <w:t>黄健</w:t>
            </w:r>
          </w:p>
          <w:p>
            <w:pPr>
              <w:spacing w:line="320" w:lineRule="exact"/>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 xml:space="preserve">            组员：</w:t>
            </w:r>
            <w:r>
              <w:rPr>
                <w:rFonts w:hint="eastAsia" w:ascii="宋体" w:hAnsi="宋体" w:cs="宋体"/>
                <w:color w:val="000000"/>
                <w:szCs w:val="21"/>
                <w:lang w:eastAsia="zh-CN"/>
              </w:rPr>
              <w:t>张红梅</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查公司内审员经培训、内审员授权书。内审员</w:t>
            </w:r>
            <w:r>
              <w:rPr>
                <w:rFonts w:hint="eastAsia" w:ascii="宋体" w:hAnsi="宋体" w:cs="宋体"/>
                <w:color w:val="000000"/>
                <w:szCs w:val="21"/>
                <w:lang w:eastAsia="zh-CN"/>
              </w:rPr>
              <w:t>黄健</w:t>
            </w:r>
            <w:r>
              <w:rPr>
                <w:rFonts w:hint="eastAsia" w:ascii="宋体" w:hAnsi="宋体" w:cs="宋体"/>
                <w:color w:val="000000"/>
                <w:szCs w:val="21"/>
              </w:rPr>
              <w:t>、</w:t>
            </w:r>
            <w:r>
              <w:rPr>
                <w:rFonts w:hint="eastAsia" w:ascii="宋体" w:hAnsi="宋体" w:cs="宋体"/>
                <w:color w:val="000000"/>
                <w:szCs w:val="21"/>
                <w:lang w:eastAsia="zh-CN"/>
              </w:rPr>
              <w:t>张红梅</w:t>
            </w:r>
            <w:r>
              <w:rPr>
                <w:rFonts w:hint="eastAsia" w:ascii="宋体" w:hAnsi="宋体" w:cs="宋体"/>
                <w:color w:val="000000"/>
                <w:szCs w:val="21"/>
              </w:rPr>
              <w:t>基本能满足内审的能力要求；</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查《管理层审核检查表》，《生产技术部审核检查表》，《</w:t>
            </w:r>
            <w:r>
              <w:rPr>
                <w:rFonts w:hint="eastAsia" w:ascii="宋体" w:hAnsi="宋体" w:cs="宋体"/>
                <w:color w:val="000000"/>
                <w:szCs w:val="21"/>
                <w:lang w:eastAsia="zh-CN"/>
              </w:rPr>
              <w:t>经营部</w:t>
            </w:r>
            <w:r>
              <w:rPr>
                <w:rFonts w:hint="eastAsia" w:ascii="宋体" w:hAnsi="宋体" w:cs="宋体"/>
                <w:color w:val="000000"/>
                <w:szCs w:val="21"/>
              </w:rPr>
              <w:t>审核检查表》、《</w:t>
            </w:r>
            <w:r>
              <w:rPr>
                <w:rFonts w:hint="eastAsia" w:ascii="宋体" w:hAnsi="宋体" w:cs="宋体"/>
                <w:color w:val="000000"/>
                <w:szCs w:val="21"/>
                <w:lang w:val="en-US" w:eastAsia="zh-CN"/>
              </w:rPr>
              <w:t>质量</w:t>
            </w:r>
            <w:r>
              <w:rPr>
                <w:rFonts w:hint="eastAsia" w:ascii="宋体" w:hAnsi="宋体" w:cs="宋体"/>
                <w:color w:val="000000"/>
                <w:szCs w:val="21"/>
              </w:rPr>
              <w:t>部审核检查表》</w:t>
            </w:r>
            <w:r>
              <w:rPr>
                <w:rFonts w:hint="eastAsia" w:ascii="宋体" w:hAnsi="宋体" w:cs="宋体"/>
                <w:color w:val="000000"/>
                <w:szCs w:val="21"/>
                <w:lang w:eastAsia="zh-CN"/>
              </w:rPr>
              <w:t>、</w:t>
            </w:r>
            <w:r>
              <w:rPr>
                <w:rFonts w:hint="eastAsia" w:ascii="宋体" w:hAnsi="宋体" w:cs="宋体"/>
                <w:color w:val="000000"/>
                <w:szCs w:val="21"/>
              </w:rPr>
              <w:t>《行政部审核检查表》审核过程及条款基本齐全，未出现审核本部门情况。</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widowControl/>
              <w:spacing w:line="320" w:lineRule="exact"/>
              <w:ind w:firstLine="420" w:firstLineChars="200"/>
              <w:rPr>
                <w:rFonts w:hint="eastAsia" w:ascii="宋体" w:hAnsi="宋体" w:cs="宋体"/>
                <w:color w:val="000000"/>
                <w:szCs w:val="21"/>
              </w:rPr>
            </w:pPr>
            <w:r>
              <w:rPr>
                <w:rFonts w:hint="eastAsia" w:ascii="宋体" w:hAnsi="宋体" w:cs="宋体"/>
                <w:color w:val="000000"/>
                <w:szCs w:val="21"/>
              </w:rPr>
              <w:t>查，《内审报告》，审核结论：公司质量管理体系基本符合IS09001：2015质量管理体系要求，且运行有效。</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此次共开据《内审不符合项报告》1份涉及</w:t>
            </w:r>
            <w:r>
              <w:rPr>
                <w:rFonts w:hint="eastAsia" w:ascii="宋体" w:hAnsi="宋体" w:cs="宋体"/>
                <w:color w:val="000000"/>
                <w:szCs w:val="21"/>
                <w:lang w:eastAsia="zh-CN"/>
              </w:rPr>
              <w:t>经营部</w:t>
            </w:r>
            <w:r>
              <w:rPr>
                <w:rFonts w:hint="eastAsia" w:ascii="宋体" w:hAnsi="宋体" w:cs="宋体"/>
                <w:color w:val="000000"/>
                <w:szCs w:val="21"/>
              </w:rPr>
              <w:t>不符合标准</w:t>
            </w:r>
            <w:r>
              <w:rPr>
                <w:rFonts w:hint="eastAsia" w:ascii="宋体" w:hAnsi="宋体" w:cs="宋体"/>
                <w:color w:val="000000"/>
                <w:szCs w:val="21"/>
                <w:lang w:val="en-US" w:eastAsia="zh-CN"/>
              </w:rPr>
              <w:t>8.2.3</w:t>
            </w:r>
            <w:r>
              <w:rPr>
                <w:rFonts w:hint="eastAsia" w:ascii="宋体" w:hAnsi="宋体" w:cs="宋体"/>
                <w:color w:val="000000"/>
                <w:szCs w:val="21"/>
              </w:rPr>
              <w:t>条款，</w:t>
            </w:r>
            <w:r>
              <w:rPr>
                <w:rFonts w:hint="eastAsia" w:ascii="宋体" w:hAnsi="宋体" w:cs="宋体"/>
                <w:color w:val="000000"/>
                <w:szCs w:val="21"/>
                <w:lang w:eastAsia="zh-CN"/>
              </w:rPr>
              <w:t>经营部对顾客方的评审，未见相关评审的证据。</w:t>
            </w:r>
            <w:r>
              <w:rPr>
                <w:rFonts w:hint="eastAsia" w:ascii="宋体" w:hAnsi="宋体" w:cs="宋体"/>
                <w:color w:val="000000"/>
                <w:szCs w:val="21"/>
              </w:rPr>
              <w:t>查不符合报告，对不</w:t>
            </w:r>
            <w:r>
              <w:rPr>
                <w:rFonts w:hint="eastAsia" w:ascii="宋体" w:hAnsi="宋体" w:cs="宋体"/>
                <w:szCs w:val="21"/>
              </w:rPr>
              <w:t>符合项进行了</w:t>
            </w:r>
            <w:r>
              <w:rPr>
                <w:rFonts w:hint="eastAsia" w:ascii="宋体" w:hAnsi="宋体" w:cs="宋体"/>
                <w:color w:val="000000"/>
                <w:szCs w:val="21"/>
              </w:rPr>
              <w:t>分析，并制定了纠正措施，并进行了验证，不符合纠正措施已经关闭。</w:t>
            </w:r>
          </w:p>
          <w:p>
            <w:pPr>
              <w:spacing w:line="320" w:lineRule="exact"/>
              <w:ind w:firstLine="420" w:firstLineChars="200"/>
              <w:rPr>
                <w:rFonts w:ascii="宋体" w:hAnsi="宋体" w:cs="宋体"/>
                <w:szCs w:val="21"/>
              </w:rPr>
            </w:pPr>
            <w:r>
              <w:rPr>
                <w:rFonts w:hint="eastAsia" w:ascii="宋体" w:hAnsi="宋体" w:cs="宋体"/>
                <w:color w:val="000000"/>
                <w:szCs w:val="21"/>
              </w:rPr>
              <w:t>提供有《内部审核报告》查，审核结论：公司质量管</w:t>
            </w:r>
            <w:r>
              <w:rPr>
                <w:rFonts w:hint="eastAsia" w:ascii="宋体" w:hAnsi="宋体" w:cs="宋体"/>
                <w:szCs w:val="21"/>
              </w:rPr>
              <w:t>理体系的建立符合标准要求、实施有效。</w:t>
            </w:r>
          </w:p>
          <w:p>
            <w:pPr>
              <w:widowControl/>
              <w:spacing w:line="320" w:lineRule="exact"/>
              <w:ind w:firstLine="420" w:firstLineChars="200"/>
              <w:jc w:val="left"/>
              <w:rPr>
                <w:rFonts w:ascii="宋体" w:hAnsi="宋体" w:cs="宋体"/>
                <w:color w:val="000000"/>
                <w:szCs w:val="21"/>
              </w:rPr>
            </w:pPr>
            <w:r>
              <w:rPr>
                <w:rFonts w:hint="eastAsia" w:ascii="宋体" w:hAnsi="宋体" w:cs="宋体"/>
                <w:szCs w:val="21"/>
              </w:rPr>
              <w:t>通过内部审核，公司质量管理体系的建立实施是有效的，符合标准要求。</w:t>
            </w:r>
          </w:p>
          <w:p>
            <w:pPr>
              <w:spacing w:line="320" w:lineRule="exact"/>
              <w:rPr>
                <w:rFonts w:ascii="宋体" w:hAnsi="宋体" w:cs="宋体"/>
                <w:szCs w:val="21"/>
              </w:rPr>
            </w:pPr>
            <w:r>
              <w:rPr>
                <w:rFonts w:hint="eastAsia" w:ascii="宋体" w:hAnsi="宋体" w:cs="宋体"/>
                <w:szCs w:val="21"/>
              </w:rPr>
              <w:t>公司内审基本符合要求。</w:t>
            </w:r>
          </w:p>
        </w:tc>
        <w:tc>
          <w:tcPr>
            <w:tcW w:w="709" w:type="dxa"/>
            <w:noWrap/>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320" w:lineRule="exact"/>
              <w:rPr>
                <w:rFonts w:ascii="宋体" w:hAnsi="宋体" w:cs="宋体"/>
                <w:szCs w:val="21"/>
              </w:rPr>
            </w:pPr>
          </w:p>
        </w:tc>
        <w:tc>
          <w:tcPr>
            <w:tcW w:w="960" w:type="dxa"/>
            <w:noWrap/>
          </w:tcPr>
          <w:p>
            <w:pPr>
              <w:spacing w:line="320" w:lineRule="exact"/>
              <w:rPr>
                <w:b/>
                <w:szCs w:val="21"/>
              </w:rPr>
            </w:pPr>
            <w:r>
              <w:rPr>
                <w:rFonts w:hint="eastAsia"/>
                <w:b/>
                <w:szCs w:val="21"/>
              </w:rPr>
              <w:t>10.2</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公司制定《</w:t>
            </w:r>
            <w:r>
              <w:rPr>
                <w:rFonts w:hint="eastAsia"/>
                <w:szCs w:val="21"/>
              </w:rPr>
              <w:t>纠正与预防措施管理程序</w:t>
            </w:r>
            <w:r>
              <w:rPr>
                <w:rFonts w:hint="eastAsia" w:ascii="宋体" w:hAnsi="宋体" w:cs="宋体"/>
                <w:szCs w:val="21"/>
              </w:rPr>
              <w:t>》，实施纠正措施，消除不合格的原因，以防止其再发生。在程序文件中规定了对不合格品的处理要求，不合格品处理程序和机构健全。现场提供有不合格品处置单。</w:t>
            </w:r>
          </w:p>
          <w:p>
            <w:pPr>
              <w:spacing w:line="320" w:lineRule="exact"/>
              <w:rPr>
                <w:rFonts w:ascii="宋体" w:hAnsi="宋体" w:cs="宋体"/>
                <w:szCs w:val="21"/>
              </w:rPr>
            </w:pPr>
            <w:r>
              <w:rPr>
                <w:rFonts w:hint="eastAsia" w:ascii="宋体" w:hAnsi="宋体" w:cs="宋体"/>
                <w:szCs w:val="21"/>
              </w:rPr>
              <w:t>抽查不合格品处置记录：</w:t>
            </w:r>
          </w:p>
          <w:p>
            <w:pPr>
              <w:spacing w:line="320" w:lineRule="exact"/>
              <w:ind w:firstLine="420" w:firstLineChars="200"/>
              <w:rPr>
                <w:rFonts w:ascii="宋体" w:hAnsi="宋体" w:cs="宋体"/>
                <w:szCs w:val="21"/>
              </w:rPr>
            </w:pPr>
            <w:r>
              <w:rPr>
                <w:rFonts w:hint="eastAsia" w:ascii="宋体" w:hAnsi="宋体" w:cs="宋体"/>
                <w:szCs w:val="21"/>
              </w:rPr>
              <w:t>提供有《纠正和预防措施处理单》1份</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时间：2019年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5日  责任部门：</w:t>
            </w:r>
            <w:r>
              <w:rPr>
                <w:rFonts w:hint="eastAsia" w:ascii="宋体" w:hAnsi="宋体" w:cs="宋体"/>
                <w:szCs w:val="21"/>
                <w:lang w:eastAsia="zh-CN"/>
              </w:rPr>
              <w:t>经营部</w:t>
            </w:r>
          </w:p>
          <w:p>
            <w:pPr>
              <w:spacing w:line="320" w:lineRule="exact"/>
              <w:ind w:firstLine="420" w:firstLineChars="200"/>
              <w:rPr>
                <w:rFonts w:ascii="宋体" w:hAnsi="宋体" w:cs="宋体"/>
                <w:szCs w:val="21"/>
              </w:rPr>
            </w:pPr>
            <w:r>
              <w:rPr>
                <w:rFonts w:hint="eastAsia" w:ascii="宋体" w:hAnsi="宋体" w:cs="宋体"/>
                <w:szCs w:val="21"/>
              </w:rPr>
              <w:t>不合格事实描述：</w:t>
            </w:r>
            <w:r>
              <w:rPr>
                <w:rFonts w:hint="eastAsia" w:ascii="宋体" w:hAnsi="宋体"/>
                <w:lang w:eastAsia="zh-CN"/>
              </w:rPr>
              <w:t>经营部对顾客方的评审，未见相关评审的证据</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原因分析：对上述不符合原因进行分析，管理人员对标准条款</w:t>
            </w:r>
            <w:r>
              <w:rPr>
                <w:rFonts w:hint="eastAsia" w:ascii="宋体" w:hAnsi="宋体" w:cs="宋体"/>
                <w:szCs w:val="21"/>
                <w:lang w:val="en-US" w:eastAsia="zh-CN"/>
              </w:rPr>
              <w:t>8.2.3</w:t>
            </w:r>
            <w:r>
              <w:rPr>
                <w:rFonts w:hint="eastAsia" w:ascii="宋体" w:hAnsi="宋体" w:cs="宋体"/>
                <w:szCs w:val="21"/>
              </w:rPr>
              <w:t>文件的控制条款理解不够。</w:t>
            </w:r>
          </w:p>
          <w:p>
            <w:pPr>
              <w:spacing w:line="320" w:lineRule="exact"/>
              <w:ind w:firstLine="420" w:firstLineChars="200"/>
              <w:rPr>
                <w:rFonts w:ascii="宋体" w:hAnsi="宋体" w:cs="宋体"/>
                <w:szCs w:val="21"/>
              </w:rPr>
            </w:pPr>
            <w:r>
              <w:rPr>
                <w:rFonts w:hint="eastAsia" w:ascii="宋体" w:hAnsi="宋体" w:cs="宋体"/>
                <w:szCs w:val="21"/>
              </w:rPr>
              <w:t>纠正措施：</w:t>
            </w:r>
          </w:p>
          <w:p>
            <w:pPr>
              <w:spacing w:line="320" w:lineRule="exact"/>
              <w:ind w:firstLine="420" w:firstLineChars="200"/>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对相关人员进行标准条款8.2.3进行学习。</w:t>
            </w:r>
          </w:p>
          <w:p>
            <w:pPr>
              <w:spacing w:line="32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2.安排人员对顾客方进行评审，并进行记录。</w:t>
            </w:r>
          </w:p>
          <w:p>
            <w:pPr>
              <w:spacing w:line="320" w:lineRule="exact"/>
              <w:ind w:firstLine="420" w:firstLineChars="200"/>
              <w:rPr>
                <w:rFonts w:ascii="宋体" w:hAnsi="宋体" w:cs="宋体"/>
                <w:szCs w:val="21"/>
              </w:rPr>
            </w:pPr>
            <w:r>
              <w:rPr>
                <w:rFonts w:hint="eastAsia" w:ascii="宋体" w:hAnsi="宋体" w:cs="宋体"/>
                <w:szCs w:val="21"/>
              </w:rPr>
              <w:t>纠正措施完成情况：已按纠正措施实施并验证有效。</w:t>
            </w:r>
          </w:p>
          <w:p>
            <w:pPr>
              <w:spacing w:line="320" w:lineRule="exact"/>
              <w:ind w:firstLine="420" w:firstLineChars="200"/>
              <w:rPr>
                <w:rFonts w:ascii="宋体" w:hAnsi="宋体" w:cs="宋体"/>
                <w:szCs w:val="21"/>
              </w:rPr>
            </w:pPr>
            <w:r>
              <w:rPr>
                <w:rFonts w:hint="eastAsia" w:ascii="宋体" w:hAnsi="宋体" w:cs="宋体"/>
                <w:szCs w:val="21"/>
              </w:rPr>
              <w:t>措施验证：有效。</w:t>
            </w:r>
          </w:p>
          <w:p>
            <w:pPr>
              <w:spacing w:line="320" w:lineRule="exact"/>
              <w:ind w:firstLine="420" w:firstLineChars="200"/>
              <w:rPr>
                <w:rFonts w:hint="eastAsia" w:ascii="宋体" w:hAnsi="宋体" w:eastAsia="宋体" w:cs="宋体"/>
                <w:szCs w:val="21"/>
                <w:lang w:eastAsia="zh-CN"/>
              </w:rPr>
            </w:pPr>
            <w:r>
              <w:rPr>
                <w:rFonts w:hint="eastAsia" w:ascii="宋体" w:hAnsi="宋体" w:cs="宋体"/>
                <w:szCs w:val="21"/>
              </w:rPr>
              <w:t>验证人：</w:t>
            </w:r>
            <w:r>
              <w:rPr>
                <w:rFonts w:hint="eastAsia" w:ascii="宋体" w:hAnsi="宋体" w:cs="宋体"/>
                <w:szCs w:val="21"/>
                <w:lang w:eastAsia="zh-CN"/>
              </w:rPr>
              <w:t>张红梅</w:t>
            </w:r>
          </w:p>
        </w:tc>
        <w:tc>
          <w:tcPr>
            <w:tcW w:w="709" w:type="dxa"/>
            <w:noWrap/>
          </w:tcPr>
          <w:p>
            <w:pPr>
              <w:spacing w:line="320" w:lineRule="exact"/>
              <w:rPr>
                <w:szCs w:val="21"/>
              </w:rPr>
            </w:pPr>
          </w:p>
        </w:tc>
      </w:tr>
    </w:tbl>
    <w:p>
      <w:pPr>
        <w:pStyle w:val="6"/>
        <w:rPr>
          <w:rFonts w:hint="eastAsia"/>
          <w:highlight w:val="none"/>
        </w:rPr>
      </w:pPr>
      <w:r>
        <w:rPr>
          <w:rFonts w:hint="eastAsia"/>
          <w:highlight w:val="none"/>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 xml:space="preserve"> 主管领导：</w:t>
            </w:r>
            <w:r>
              <w:rPr>
                <w:rFonts w:hint="eastAsia"/>
                <w:sz w:val="24"/>
                <w:szCs w:val="24"/>
                <w:lang w:val="en-US" w:eastAsia="zh-CN"/>
              </w:rPr>
              <w:t xml:space="preserve">黄健    </w:t>
            </w:r>
            <w:r>
              <w:rPr>
                <w:rFonts w:hint="eastAsia"/>
                <w:sz w:val="24"/>
                <w:szCs w:val="24"/>
                <w:lang w:eastAsia="zh-CN"/>
              </w:rPr>
              <w:t xml:space="preserve">     陪同人员：</w:t>
            </w:r>
            <w:r>
              <w:rPr>
                <w:rFonts w:hint="eastAsia"/>
                <w:sz w:val="24"/>
                <w:szCs w:val="24"/>
                <w:lang w:val="en-US" w:eastAsia="zh-CN"/>
              </w:rPr>
              <w:t>张红梅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 xml:space="preserve"> 审核时间：20</w:t>
            </w:r>
            <w:r>
              <w:rPr>
                <w:rFonts w:hint="eastAsia"/>
                <w:sz w:val="24"/>
                <w:szCs w:val="24"/>
                <w:lang w:val="en-US" w:eastAsia="zh-CN"/>
              </w:rPr>
              <w:t>20.04.02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6、负责对各类质量事故进行调查，分析和提出处理意见；</w:t>
            </w:r>
          </w:p>
          <w:p>
            <w:pPr>
              <w:spacing w:line="320" w:lineRule="exact"/>
              <w:ind w:firstLine="630" w:firstLineChars="300"/>
              <w:textAlignment w:val="baseline"/>
              <w:rPr>
                <w:rFonts w:ascii="宋体" w:hAnsi="宋体"/>
                <w:szCs w:val="21"/>
              </w:rPr>
            </w:pPr>
            <w:r>
              <w:rPr>
                <w:rFonts w:hint="eastAsia" w:ascii="宋体" w:hAnsi="宋体"/>
                <w:szCs w:val="21"/>
                <w:lang w:val="en-US" w:eastAsia="zh-CN"/>
              </w:rPr>
              <w:t>.......</w:t>
            </w:r>
          </w:p>
          <w:p>
            <w:pPr>
              <w:widowControl/>
              <w:ind w:firstLine="420" w:firstLineChars="200"/>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w:t>
            </w:r>
            <w:r>
              <w:rPr>
                <w:rFonts w:hint="eastAsia" w:ascii="宋体" w:hAnsi="宋体" w:cs="宋体"/>
                <w:szCs w:val="21"/>
                <w:lang w:val="en-US" w:eastAsia="zh-CN"/>
              </w:rPr>
              <w:t>.10</w:t>
            </w:r>
            <w:r>
              <w:rPr>
                <w:rFonts w:hint="eastAsia" w:ascii="宋体" w:hAnsi="宋体" w:cs="宋体"/>
                <w:szCs w:val="21"/>
                <w:lang w:eastAsia="zh-CN"/>
              </w:rPr>
              <w:t>月-</w:t>
            </w:r>
            <w:r>
              <w:rPr>
                <w:rFonts w:hint="eastAsia" w:ascii="宋体" w:hAnsi="宋体" w:cs="宋体"/>
                <w:szCs w:val="21"/>
                <w:lang w:val="en-US" w:eastAsia="zh-CN"/>
              </w:rPr>
              <w:t>12</w:t>
            </w:r>
            <w:r>
              <w:rPr>
                <w:rFonts w:hint="eastAsia" w:ascii="宋体" w:hAnsi="宋体" w:cs="宋体"/>
                <w:szCs w:val="21"/>
                <w:lang w:eastAsia="zh-CN"/>
              </w:rPr>
              <w:t>月</w:t>
            </w:r>
            <w:r>
              <w:rPr>
                <w:rFonts w:hint="eastAsia" w:ascii="宋体" w:hAnsi="宋体" w:cs="宋体"/>
                <w:szCs w:val="21"/>
                <w:lang w:val="en-US" w:eastAsia="zh-CN"/>
              </w:rPr>
              <w:t xml:space="preserve"> ，测量目标合格。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1、设备完好率85%以上；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2、生产任务完成率95%以上；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3、产品一次合格率96%以上；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4、工艺文件完善、检验及时率＞95%；</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spacing w:line="360" w:lineRule="auto"/>
              <w:rPr>
                <w:rFonts w:ascii="宋体" w:hAnsi="宋体"/>
                <w:szCs w:val="21"/>
                <w:highlight w:val="none"/>
              </w:rPr>
            </w:pPr>
            <w:r>
              <w:rPr>
                <w:rFonts w:hint="eastAsia" w:ascii="宋体" w:hAnsi="宋体"/>
                <w:szCs w:val="21"/>
                <w:lang w:val="en-US" w:eastAsia="zh-CN"/>
              </w:rPr>
              <w:t>1</w:t>
            </w:r>
            <w:r>
              <w:rPr>
                <w:rFonts w:hint="eastAsia" w:ascii="宋体" w:hAnsi="宋体"/>
                <w:szCs w:val="21"/>
              </w:rPr>
              <w:t>、</w:t>
            </w:r>
            <w:r>
              <w:rPr>
                <w:rFonts w:hint="eastAsia" w:ascii="宋体" w:hAnsi="宋体"/>
                <w:szCs w:val="21"/>
                <w:highlight w:val="none"/>
              </w:rPr>
              <w:t>经了解组织的建筑设施：</w:t>
            </w:r>
          </w:p>
          <w:p>
            <w:pPr>
              <w:spacing w:line="360" w:lineRule="auto"/>
              <w:rPr>
                <w:rFonts w:hint="eastAsia" w:ascii="宋体" w:hAnsi="宋体" w:cs="Times New Roman"/>
                <w:szCs w:val="21"/>
                <w:highlight w:val="none"/>
                <w:lang w:val="en-US" w:eastAsia="zh-CN"/>
              </w:rPr>
            </w:pPr>
            <w:r>
              <w:rPr>
                <w:rFonts w:hint="eastAsia" w:ascii="宋体" w:hAnsi="宋体"/>
                <w:szCs w:val="21"/>
                <w:highlight w:val="none"/>
              </w:rPr>
              <w:t>——厂房面积</w:t>
            </w:r>
            <w:r>
              <w:rPr>
                <w:rFonts w:hint="eastAsia" w:ascii="宋体" w:hAnsi="宋体"/>
                <w:szCs w:val="21"/>
                <w:highlight w:val="none"/>
                <w:lang w:val="en-US" w:eastAsia="zh-CN"/>
              </w:rPr>
              <w:t>1500</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4</w:t>
            </w:r>
            <w:r>
              <w:rPr>
                <w:rFonts w:hint="eastAsia" w:ascii="宋体" w:hAnsi="宋体"/>
                <w:szCs w:val="21"/>
                <w:highlight w:val="none"/>
              </w:rPr>
              <w:t>0</w:t>
            </w:r>
            <w:r>
              <w:rPr>
                <w:rFonts w:hint="eastAsia" w:ascii="宋体" w:hAnsi="宋体"/>
                <w:szCs w:val="21"/>
                <w:highlight w:val="none"/>
                <w:lang w:val="en-US" w:eastAsia="zh-CN"/>
              </w:rPr>
              <w:t>0</w:t>
            </w:r>
            <w:r>
              <w:rPr>
                <w:rFonts w:hint="eastAsia" w:ascii="宋体" w:hAnsi="宋体"/>
                <w:szCs w:val="21"/>
                <w:highlight w:val="none"/>
              </w:rPr>
              <w:t>平方米。</w:t>
            </w:r>
          </w:p>
          <w:p>
            <w:pPr>
              <w:spacing w:line="400" w:lineRule="exact"/>
              <w:rPr>
                <w:rFonts w:hint="eastAsia" w:ascii="宋体"/>
                <w:color w:val="000000"/>
                <w:sz w:val="20"/>
                <w:szCs w:val="20"/>
                <w:highlight w:val="none"/>
                <w:lang w:val="en-US" w:eastAsia="zh-CN"/>
              </w:rPr>
            </w:pPr>
            <w:r>
              <w:rPr>
                <w:rFonts w:hint="eastAsia" w:ascii="宋体" w:hAnsi="宋体" w:cs="Times New Roman"/>
                <w:szCs w:val="21"/>
                <w:highlight w:val="none"/>
                <w:lang w:val="en-US" w:eastAsia="zh-CN"/>
              </w:rPr>
              <w:t>查见，《设备台账》，公司设备有：</w:t>
            </w:r>
            <w:r>
              <w:rPr>
                <w:rFonts w:hint="eastAsia" w:ascii="宋体"/>
                <w:color w:val="000000"/>
                <w:sz w:val="20"/>
                <w:szCs w:val="20"/>
                <w:highlight w:val="none"/>
              </w:rPr>
              <w:t>摇臂钻床</w:t>
            </w:r>
            <w:r>
              <w:rPr>
                <w:rFonts w:hint="eastAsia" w:ascii="宋体"/>
                <w:color w:val="000000"/>
                <w:sz w:val="20"/>
                <w:szCs w:val="20"/>
                <w:highlight w:val="none"/>
                <w:lang w:eastAsia="zh-CN"/>
              </w:rPr>
              <w:t>、</w:t>
            </w:r>
            <w:r>
              <w:rPr>
                <w:rFonts w:hint="eastAsia" w:ascii="宋体"/>
                <w:color w:val="000000"/>
                <w:sz w:val="20"/>
                <w:szCs w:val="20"/>
                <w:highlight w:val="none"/>
              </w:rPr>
              <w:t>车床</w:t>
            </w:r>
            <w:r>
              <w:rPr>
                <w:rFonts w:hint="eastAsia" w:ascii="宋体"/>
                <w:color w:val="000000"/>
                <w:sz w:val="20"/>
                <w:szCs w:val="20"/>
                <w:highlight w:val="none"/>
                <w:lang w:eastAsia="zh-CN"/>
              </w:rPr>
              <w:t>、</w:t>
            </w:r>
            <w:r>
              <w:rPr>
                <w:rFonts w:hint="eastAsia" w:ascii="宋体"/>
                <w:color w:val="000000"/>
                <w:sz w:val="20"/>
                <w:szCs w:val="20"/>
                <w:highlight w:val="none"/>
              </w:rPr>
              <w:t>砲塔式洗床</w:t>
            </w:r>
            <w:r>
              <w:rPr>
                <w:rFonts w:hint="eastAsia" w:ascii="宋体"/>
                <w:color w:val="000000"/>
                <w:sz w:val="20"/>
                <w:szCs w:val="20"/>
                <w:highlight w:val="none"/>
                <w:lang w:eastAsia="zh-CN"/>
              </w:rPr>
              <w:t>、</w:t>
            </w:r>
            <w:r>
              <w:rPr>
                <w:rFonts w:hint="eastAsia" w:ascii="宋体"/>
                <w:color w:val="000000"/>
                <w:sz w:val="20"/>
                <w:szCs w:val="20"/>
                <w:highlight w:val="none"/>
              </w:rPr>
              <w:t>手工磨床</w:t>
            </w:r>
            <w:r>
              <w:rPr>
                <w:rFonts w:hint="eastAsia" w:ascii="宋体"/>
                <w:color w:val="000000"/>
                <w:sz w:val="20"/>
                <w:szCs w:val="20"/>
                <w:highlight w:val="none"/>
                <w:lang w:eastAsia="zh-CN"/>
              </w:rPr>
              <w:t>、</w:t>
            </w:r>
            <w:r>
              <w:rPr>
                <w:rFonts w:hint="eastAsia" w:ascii="宋体"/>
                <w:color w:val="000000"/>
                <w:sz w:val="20"/>
                <w:szCs w:val="20"/>
                <w:highlight w:val="none"/>
                <w:lang w:val="en-US" w:eastAsia="zh-CN"/>
              </w:rPr>
              <w:t>电焊机、</w:t>
            </w:r>
            <w:r>
              <w:rPr>
                <w:rFonts w:hint="eastAsia" w:ascii="宋体"/>
                <w:color w:val="000000"/>
                <w:sz w:val="20"/>
                <w:szCs w:val="20"/>
                <w:highlight w:val="none"/>
              </w:rPr>
              <w:t>切割机</w:t>
            </w:r>
            <w:r>
              <w:rPr>
                <w:rFonts w:hint="eastAsia" w:ascii="宋体"/>
                <w:color w:val="000000"/>
                <w:sz w:val="20"/>
                <w:szCs w:val="20"/>
                <w:highlight w:val="none"/>
                <w:lang w:val="en-US" w:eastAsia="zh-CN"/>
              </w:rPr>
              <w:t>等13台套。</w:t>
            </w:r>
          </w:p>
          <w:p>
            <w:pPr>
              <w:numPr>
                <w:ilvl w:val="0"/>
                <w:numId w:val="3"/>
              </w:numPr>
              <w:ind w:left="0" w:leftChars="0"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查见，《设备维修保养记录》，各设备均按计划进行检修；</w:t>
            </w:r>
          </w:p>
          <w:p>
            <w:pPr>
              <w:numPr>
                <w:ilvl w:val="0"/>
                <w:numId w:val="4"/>
              </w:numPr>
              <w:spacing w:line="360" w:lineRule="auto"/>
              <w:ind w:firstLine="420" w:firstLineChars="200"/>
              <w:jc w:val="left"/>
              <w:rPr>
                <w:rFonts w:hint="eastAsia" w:ascii="宋体" w:hAnsi="宋体" w:cs="Times New Roman"/>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卧式</w:t>
            </w:r>
            <w:r>
              <w:rPr>
                <w:rFonts w:hint="eastAsia" w:ascii="宋体" w:hAnsi="宋体" w:cs="Times New Roman"/>
                <w:szCs w:val="21"/>
                <w:highlight w:val="none"/>
                <w:lang w:val="en-US" w:eastAsia="zh-CN"/>
              </w:rPr>
              <w:t>车床</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时间：2019年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报修</w:t>
            </w:r>
            <w:r>
              <w:rPr>
                <w:rFonts w:hint="eastAsia" w:ascii="宋体" w:hAnsi="宋体"/>
                <w:szCs w:val="21"/>
                <w:highlight w:val="none"/>
              </w:rPr>
              <w:t>内容：</w:t>
            </w:r>
            <w:r>
              <w:rPr>
                <w:rFonts w:hint="eastAsia" w:ascii="宋体" w:hAnsi="宋体"/>
                <w:szCs w:val="21"/>
                <w:highlight w:val="none"/>
                <w:lang w:val="en-US" w:eastAsia="zh-CN"/>
              </w:rPr>
              <w:t>尾座顶尖卡死</w:t>
            </w:r>
            <w:r>
              <w:rPr>
                <w:rFonts w:hint="eastAsia" w:ascii="宋体" w:hAnsi="宋体"/>
                <w:szCs w:val="21"/>
                <w:highlight w:val="none"/>
              </w:rPr>
              <w:t>；</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填报</w:t>
            </w:r>
            <w:r>
              <w:rPr>
                <w:rFonts w:hint="eastAsia" w:ascii="宋体" w:hAnsi="宋体"/>
                <w:szCs w:val="21"/>
                <w:highlight w:val="none"/>
              </w:rPr>
              <w:t>人：</w:t>
            </w:r>
            <w:r>
              <w:rPr>
                <w:rFonts w:hint="eastAsia" w:ascii="宋体" w:hAnsi="宋体"/>
                <w:szCs w:val="21"/>
                <w:highlight w:val="none"/>
                <w:lang w:val="en-US" w:eastAsia="zh-CN"/>
              </w:rPr>
              <w:t>黄健</w:t>
            </w:r>
          </w:p>
          <w:p>
            <w:pPr>
              <w:numPr>
                <w:ilvl w:val="0"/>
                <w:numId w:val="4"/>
              </w:numPr>
              <w:spacing w:line="360" w:lineRule="auto"/>
              <w:ind w:left="0" w:leftChars="0"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摇臂钻床</w:t>
            </w:r>
          </w:p>
          <w:p>
            <w:pPr>
              <w:numPr>
                <w:ilvl w:val="0"/>
                <w:numId w:val="0"/>
              </w:numPr>
              <w:spacing w:line="360" w:lineRule="auto"/>
              <w:ind w:leftChars="200"/>
              <w:jc w:val="left"/>
              <w:rPr>
                <w:rFonts w:hint="default" w:ascii="宋体" w:hAnsi="宋体" w:eastAsia="宋体"/>
                <w:szCs w:val="21"/>
                <w:highlight w:val="none"/>
                <w:lang w:val="en-US" w:eastAsia="zh-CN"/>
              </w:rPr>
            </w:pPr>
            <w:r>
              <w:rPr>
                <w:rFonts w:hint="eastAsia" w:ascii="宋体" w:hAnsi="宋体"/>
                <w:szCs w:val="21"/>
                <w:highlight w:val="none"/>
              </w:rPr>
              <w:t>时间：2019年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20日</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添加润滑油、检查线路、清洁卫生等。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保修</w:t>
            </w:r>
            <w:r>
              <w:rPr>
                <w:rFonts w:hint="eastAsia" w:ascii="宋体" w:hAnsi="宋体"/>
                <w:szCs w:val="21"/>
                <w:highlight w:val="none"/>
              </w:rPr>
              <w:t>人：</w:t>
            </w:r>
            <w:r>
              <w:rPr>
                <w:rFonts w:hint="eastAsia" w:ascii="宋体" w:hAnsi="宋体"/>
                <w:szCs w:val="21"/>
                <w:highlight w:val="none"/>
                <w:lang w:val="en-US" w:eastAsia="zh-CN"/>
              </w:rPr>
              <w:t>黄健</w:t>
            </w:r>
          </w:p>
          <w:p>
            <w:pPr>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rPr>
              <w:t>3）设施名称：</w:t>
            </w:r>
            <w:r>
              <w:rPr>
                <w:rFonts w:hint="eastAsia" w:ascii="宋体" w:hAnsi="宋体"/>
                <w:szCs w:val="21"/>
                <w:highlight w:val="none"/>
                <w:lang w:val="en-US" w:eastAsia="zh-CN"/>
              </w:rPr>
              <w:t>磨床</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时间：2019年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20日</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w:t>
            </w:r>
            <w:r>
              <w:rPr>
                <w:rFonts w:hint="eastAsia" w:ascii="宋体" w:hAnsi="宋体"/>
                <w:szCs w:val="21"/>
                <w:highlight w:val="none"/>
                <w:lang w:val="en-US" w:eastAsia="zh-CN"/>
              </w:rPr>
              <w:t>清洗冷却泵、过滤网、冷却槽、检查管道及阀门是否正常</w:t>
            </w:r>
            <w:r>
              <w:rPr>
                <w:rFonts w:hint="eastAsia" w:ascii="宋体" w:hAnsi="宋体"/>
                <w:szCs w:val="21"/>
                <w:highlight w:val="none"/>
              </w:rPr>
              <w:t>等。</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黄健</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w:t>
            </w:r>
            <w:r>
              <w:rPr>
                <w:rFonts w:hint="eastAsia" w:ascii="宋体" w:hAnsi="宋体"/>
                <w:szCs w:val="21"/>
                <w:highlight w:val="none"/>
                <w:lang w:eastAsia="zh-CN"/>
              </w:rPr>
              <w:t>、</w:t>
            </w:r>
            <w:r>
              <w:rPr>
                <w:rFonts w:hint="eastAsia" w:ascii="宋体" w:hAnsi="宋体"/>
                <w:szCs w:val="21"/>
                <w:highlight w:val="none"/>
                <w:lang w:val="en-US" w:eastAsia="zh-CN"/>
              </w:rPr>
              <w:t>维修</w:t>
            </w:r>
            <w:r>
              <w:rPr>
                <w:rFonts w:hint="eastAsia" w:ascii="宋体" w:hAnsi="宋体"/>
                <w:szCs w:val="21"/>
                <w:highlight w:val="none"/>
              </w:rPr>
              <w:t>，记录完善，现场生产设备状态完好。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val="en-US" w:eastAsia="zh-CN"/>
              </w:rPr>
              <w:t>公司地址位于工业园区内</w:t>
            </w:r>
            <w:r>
              <w:rPr>
                <w:rFonts w:hint="eastAsia" w:ascii="宋体" w:hAnsi="宋体"/>
                <w:szCs w:val="21"/>
              </w:rPr>
              <w:t>，工作环境符合生产需要。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highlight w:val="none"/>
              </w:rPr>
            </w:pPr>
            <w:r>
              <w:rPr>
                <w:rFonts w:hint="eastAsia" w:ascii="宋体" w:hAnsi="宋体"/>
                <w:color w:val="000000"/>
                <w:szCs w:val="21"/>
              </w:rPr>
              <w:t>公司主要生产产品</w:t>
            </w:r>
            <w:r>
              <w:rPr>
                <w:rFonts w:hint="eastAsia" w:ascii="宋体" w:hAnsi="宋体"/>
                <w:color w:val="000000"/>
                <w:szCs w:val="21"/>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2" w:name="审核范围"/>
            <w:r>
              <w:rPr>
                <w:rFonts w:hint="eastAsia" w:ascii="宋体" w:hAnsi="宋体"/>
                <w:szCs w:val="21"/>
              </w:rPr>
              <w:t>非标冶金专用设备制造</w:t>
            </w:r>
            <w:bookmarkEnd w:id="2"/>
            <w:r>
              <w:rPr>
                <w:rFonts w:hint="eastAsia" w:ascii="宋体" w:hAnsi="宋体"/>
                <w:szCs w:val="21"/>
              </w:rPr>
              <w:t xml:space="preserve"> </w:t>
            </w:r>
            <w:r>
              <w:rPr>
                <w:rFonts w:hint="eastAsia" w:ascii="宋体" w:hAnsi="宋体"/>
                <w:szCs w:val="21"/>
                <w:highlight w:val="none"/>
              </w:rPr>
              <w:t xml:space="preserve">  </w:t>
            </w:r>
          </w:p>
          <w:p>
            <w:pPr>
              <w:spacing w:line="400" w:lineRule="exact"/>
              <w:ind w:firstLine="420" w:firstLineChars="200"/>
              <w:rPr>
                <w:rFonts w:hint="eastAsia" w:cs="Times New Roman"/>
                <w:b w:val="0"/>
                <w:bCs/>
                <w:sz w:val="20"/>
                <w:szCs w:val="22"/>
                <w:highlight w:val="none"/>
                <w:lang w:val="en-US" w:eastAsia="zh-CN"/>
              </w:rPr>
            </w:pPr>
            <w:r>
              <w:rPr>
                <w:rFonts w:hint="eastAsia" w:ascii="宋体" w:hAnsi="宋体"/>
                <w:color w:val="000000"/>
                <w:szCs w:val="21"/>
                <w:highlight w:val="none"/>
              </w:rPr>
              <w:t>公司产品执行标准</w:t>
            </w:r>
            <w:r>
              <w:rPr>
                <w:rFonts w:hint="eastAsia" w:ascii="宋体" w:hAnsi="宋体" w:cs="Times New Roman"/>
                <w:color w:val="000000"/>
                <w:szCs w:val="21"/>
                <w:highlight w:val="none"/>
              </w:rPr>
              <w:t>：</w:t>
            </w:r>
            <w:r>
              <w:rPr>
                <w:rFonts w:hint="eastAsia" w:ascii="宋体" w:hAnsi="宋体" w:cs="宋体"/>
                <w:szCs w:val="21"/>
                <w:highlight w:val="none"/>
              </w:rPr>
              <w:t>机械加工工艺装备基本术语GB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1008</w:t>
            </w:r>
            <w:r>
              <w:rPr>
                <w:rFonts w:hint="eastAsia" w:ascii="宋体" w:hAnsi="宋体" w:cs="宋体"/>
                <w:szCs w:val="21"/>
                <w:highlight w:val="none"/>
                <w:lang w:val="en-US" w:eastAsia="zh-CN"/>
              </w:rPr>
              <w:t>-2008、</w:t>
            </w:r>
            <w:r>
              <w:rPr>
                <w:rFonts w:hint="eastAsia" w:ascii="宋体" w:hAnsi="宋体" w:cs="宋体"/>
                <w:szCs w:val="21"/>
                <w:highlight w:val="none"/>
              </w:rPr>
              <w:t>机械加工定位、夹紧符号JB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5061</w:t>
            </w:r>
            <w:r>
              <w:rPr>
                <w:rFonts w:hint="eastAsia" w:ascii="宋体" w:hAnsi="宋体" w:cs="宋体"/>
                <w:szCs w:val="21"/>
                <w:highlight w:val="none"/>
                <w:lang w:val="en-US" w:eastAsia="zh-CN"/>
              </w:rPr>
              <w:t>-2006、</w:t>
            </w:r>
            <w:r>
              <w:rPr>
                <w:rFonts w:hint="eastAsia" w:ascii="宋体" w:hAnsi="宋体" w:cs="宋体"/>
                <w:szCs w:val="21"/>
                <w:highlight w:val="none"/>
              </w:rPr>
              <w:t>械加工工艺守则JB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9168</w:t>
            </w:r>
            <w:r>
              <w:rPr>
                <w:rFonts w:hint="eastAsia" w:ascii="宋体" w:hAnsi="宋体" w:cs="宋体"/>
                <w:szCs w:val="21"/>
                <w:highlight w:val="none"/>
                <w:lang w:val="en-US" w:eastAsia="zh-CN"/>
              </w:rPr>
              <w:t>-2006、</w:t>
            </w:r>
            <w:r>
              <w:rPr>
                <w:rFonts w:hint="eastAsia" w:ascii="宋体" w:hAnsi="宋体" w:cs="宋体"/>
                <w:szCs w:val="21"/>
                <w:highlight w:val="none"/>
              </w:rPr>
              <w:t>铸件 尺寸公差与机械加工余量GB/T 6414</w:t>
            </w:r>
            <w:r>
              <w:rPr>
                <w:rFonts w:hint="eastAsia" w:ascii="宋体" w:hAnsi="宋体" w:cs="宋体"/>
                <w:szCs w:val="21"/>
                <w:highlight w:val="none"/>
                <w:lang w:val="en-US" w:eastAsia="zh-CN"/>
              </w:rPr>
              <w:t>-2017、</w:t>
            </w:r>
            <w:r>
              <w:rPr>
                <w:rFonts w:hint="eastAsia" w:ascii="宋体" w:hAnsi="宋体" w:cs="宋体"/>
                <w:szCs w:val="21"/>
                <w:highlight w:val="none"/>
              </w:rPr>
              <w:t>产品几何技术规范（GPS) 表面结构 轮廓法 表面粗糙度参数及其数值GB/T 1031</w:t>
            </w:r>
            <w:r>
              <w:rPr>
                <w:rFonts w:hint="eastAsia" w:ascii="宋体" w:hAnsi="宋体" w:cs="宋体"/>
                <w:szCs w:val="21"/>
                <w:highlight w:val="none"/>
                <w:lang w:val="en-US" w:eastAsia="zh-CN"/>
              </w:rPr>
              <w:t>-2009</w:t>
            </w:r>
            <w:r>
              <w:rPr>
                <w:rFonts w:hint="eastAsia" w:cs="Times New Roman"/>
                <w:b w:val="0"/>
                <w:bCs/>
                <w:sz w:val="20"/>
                <w:szCs w:val="22"/>
                <w:highlight w:val="none"/>
                <w:lang w:val="en-US" w:eastAsia="zh-CN"/>
              </w:rPr>
              <w:t>等。</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rPr>
              <w:t>策划输出的具体结果包</w:t>
            </w:r>
            <w:r>
              <w:rPr>
                <w:rFonts w:hint="eastAsia" w:ascii="宋体" w:hAnsi="宋体" w:cs="Times New Roman"/>
                <w:color w:val="000000"/>
                <w:szCs w:val="21"/>
                <w:highlight w:val="none"/>
              </w:rPr>
              <w:t>括以下内容：</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》、《合同》、《招投标文件》</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过程检验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----外包过程：喷塑过程；</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----特殊过程的识别：焊接过程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004" w:type="dxa"/>
            <w:vAlign w:val="top"/>
          </w:tcPr>
          <w:p>
            <w:pPr>
              <w:spacing w:line="400" w:lineRule="exact"/>
              <w:ind w:firstLine="420" w:firstLineChars="200"/>
              <w:rPr>
                <w:rFonts w:hint="eastAsia" w:ascii="宋体" w:hAnsi="宋体" w:cs="Times New Roman"/>
                <w:color w:val="000000"/>
                <w:szCs w:val="21"/>
                <w:highlight w:val="yellow"/>
              </w:rPr>
            </w:pPr>
            <w:r>
              <w:rPr>
                <w:rFonts w:hint="eastAsia" w:ascii="宋体" w:hAnsi="宋体" w:cs="Times New Roman"/>
                <w:color w:val="000000"/>
                <w:szCs w:val="21"/>
                <w:lang w:val="en-US" w:eastAsia="zh-CN"/>
              </w:rPr>
              <w:t>公司</w:t>
            </w:r>
            <w:r>
              <w:rPr>
                <w:rFonts w:hint="eastAsia" w:ascii="宋体" w:hAnsi="宋体"/>
                <w:szCs w:val="21"/>
              </w:rPr>
              <w:t>非标冶金专用设备制造</w:t>
            </w:r>
            <w:r>
              <w:rPr>
                <w:rFonts w:hint="eastAsia" w:ascii="宋体" w:hAnsi="宋体" w:cs="Times New Roman"/>
                <w:color w:val="000000"/>
                <w:szCs w:val="21"/>
                <w:lang w:val="en-US" w:eastAsia="zh-CN"/>
              </w:rPr>
              <w:t>依据成熟工艺及客户图纸要求生产。模式固定,因此标准8.3条款“产品和服务的设计和开发”要求不适用。公司确保不适用的质量管理体系的产品和服务的设计和开发要求，不影响组织确保产品和服务合格以及增强顾客满意的能力或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r>
              <w:rPr>
                <w:rFonts w:hint="eastAsia"/>
              </w:rPr>
              <w:t>公司制定了《运行策划和控制程序》</w:t>
            </w:r>
          </w:p>
          <w:p>
            <w:r>
              <w:rPr>
                <w:rFonts w:hint="eastAsia"/>
              </w:rPr>
              <w:t>明确了受控条件包括：</w:t>
            </w:r>
          </w:p>
          <w:p>
            <w:r>
              <w:rPr>
                <w:rFonts w:hint="eastAsia"/>
              </w:rPr>
              <w:t xml:space="preserve">a）规定产品/服务/活动的特征以及拟获得结果的文件； </w:t>
            </w:r>
          </w:p>
          <w:p>
            <w:r>
              <w:rPr>
                <w:rFonts w:hint="eastAsia"/>
              </w:rPr>
              <w:t>b）获得适宜的监视和测量资源；</w:t>
            </w:r>
          </w:p>
          <w:p>
            <w:r>
              <w:rPr>
                <w:rFonts w:hint="eastAsia"/>
              </w:rPr>
              <w:t>c）适当阶段实施监视和测量活动；</w:t>
            </w:r>
          </w:p>
          <w:p>
            <w:r>
              <w:rPr>
                <w:rFonts w:hint="eastAsia"/>
              </w:rPr>
              <w:t>d）为过程提供适宜的设施环境；</w:t>
            </w:r>
          </w:p>
          <w:p>
            <w:r>
              <w:rPr>
                <w:rFonts w:hint="eastAsia"/>
              </w:rPr>
              <w:t>e）配备备能力人员所要求的资格；</w:t>
            </w:r>
          </w:p>
          <w:p>
            <w:r>
              <w:rPr>
                <w:rFonts w:hint="eastAsia"/>
              </w:rPr>
              <w:t>f）特殊过程的确认和定期再确认；</w:t>
            </w:r>
          </w:p>
          <w:p>
            <w:r>
              <w:rPr>
                <w:rFonts w:hint="eastAsia"/>
              </w:rPr>
              <w:t>g）采取措施防止人为错误；</w:t>
            </w:r>
          </w:p>
          <w:p>
            <w:r>
              <w:rPr>
                <w:rFonts w:hint="eastAsia"/>
              </w:rPr>
              <w:t>h）实施放行、交付和交付后活动。</w:t>
            </w:r>
          </w:p>
          <w:p/>
          <w:p>
            <w:r>
              <w:rPr>
                <w:rFonts w:hint="eastAsia"/>
              </w:rPr>
              <w:t>1、查生产车间各工序(工位)均有有正在生产的工艺文件、参数，均为现行有效的文件，受控标识清楚；</w:t>
            </w:r>
          </w:p>
          <w:p>
            <w:pPr>
              <w:rPr>
                <w:rFonts w:hint="eastAsia"/>
                <w:highlight w:val="none"/>
              </w:rPr>
            </w:pPr>
            <w:r>
              <w:rPr>
                <w:rFonts w:hint="eastAsia"/>
              </w:rPr>
              <w:t>2、查生产车间及作业工位执行的作</w:t>
            </w:r>
            <w:r>
              <w:rPr>
                <w:rFonts w:hint="eastAsia"/>
                <w:highlight w:val="none"/>
              </w:rPr>
              <w:t>业指导书主要包括：设备操作指导书、检验标准、工序作业指导书等，</w:t>
            </w:r>
            <w:bookmarkStart w:id="3" w:name="OLE_LINK3"/>
            <w:r>
              <w:rPr>
                <w:rFonts w:hint="eastAsia"/>
                <w:highlight w:val="none"/>
              </w:rPr>
              <w:t>均放置于工位附近，便于查阅对照。</w:t>
            </w:r>
            <w:bookmarkEnd w:id="3"/>
          </w:p>
          <w:p>
            <w:pPr>
              <w:spacing w:line="400" w:lineRule="exact"/>
              <w:rPr>
                <w:highlight w:val="none"/>
              </w:rPr>
            </w:pPr>
            <w:r>
              <w:rPr>
                <w:rFonts w:hint="eastAsia"/>
                <w:highlight w:val="none"/>
              </w:rPr>
              <w:t>3.现场查看</w:t>
            </w:r>
            <w:r>
              <w:rPr>
                <w:rFonts w:hint="eastAsia"/>
                <w:highlight w:val="none"/>
                <w:lang w:val="en-US" w:eastAsia="zh-CN"/>
              </w:rPr>
              <w:t>设备有</w:t>
            </w:r>
            <w:r>
              <w:rPr>
                <w:rFonts w:hint="eastAsia"/>
                <w:highlight w:val="none"/>
              </w:rPr>
              <w:t>：摇臂钻床</w:t>
            </w:r>
            <w:r>
              <w:rPr>
                <w:rFonts w:hint="eastAsia"/>
                <w:highlight w:val="none"/>
                <w:lang w:eastAsia="zh-CN"/>
              </w:rPr>
              <w:t>、</w:t>
            </w:r>
            <w:r>
              <w:rPr>
                <w:rFonts w:hint="eastAsia"/>
                <w:highlight w:val="none"/>
              </w:rPr>
              <w:t>车床</w:t>
            </w:r>
            <w:r>
              <w:rPr>
                <w:rFonts w:hint="eastAsia"/>
                <w:highlight w:val="none"/>
                <w:lang w:eastAsia="zh-CN"/>
              </w:rPr>
              <w:t>、</w:t>
            </w:r>
            <w:r>
              <w:rPr>
                <w:rFonts w:hint="eastAsia"/>
                <w:highlight w:val="none"/>
              </w:rPr>
              <w:t>砲塔式洗床</w:t>
            </w:r>
            <w:r>
              <w:rPr>
                <w:rFonts w:hint="eastAsia"/>
                <w:highlight w:val="none"/>
                <w:lang w:eastAsia="zh-CN"/>
              </w:rPr>
              <w:t>、</w:t>
            </w:r>
            <w:r>
              <w:rPr>
                <w:rFonts w:hint="eastAsia"/>
                <w:highlight w:val="none"/>
              </w:rPr>
              <w:t>手工磨床</w:t>
            </w:r>
            <w:r>
              <w:rPr>
                <w:rFonts w:hint="eastAsia"/>
                <w:highlight w:val="none"/>
                <w:lang w:eastAsia="zh-CN"/>
              </w:rPr>
              <w:t>、</w:t>
            </w:r>
            <w:r>
              <w:rPr>
                <w:rFonts w:hint="eastAsia"/>
                <w:highlight w:val="none"/>
                <w:lang w:val="en-US" w:eastAsia="zh-CN"/>
              </w:rPr>
              <w:t>电焊机、</w:t>
            </w:r>
            <w:r>
              <w:rPr>
                <w:rFonts w:hint="eastAsia"/>
                <w:highlight w:val="none"/>
              </w:rPr>
              <w:t>石材切割机</w:t>
            </w:r>
            <w:r>
              <w:rPr>
                <w:rFonts w:hint="eastAsia"/>
                <w:highlight w:val="none"/>
                <w:lang w:val="en-US" w:eastAsia="zh-CN"/>
              </w:rPr>
              <w:t>等13台套。</w:t>
            </w:r>
            <w:r>
              <w:rPr>
                <w:rFonts w:hint="eastAsia"/>
                <w:highlight w:val="none"/>
              </w:rPr>
              <w:t>生产相关设备工作正常，状态良好，无异常现象，符合产品的生产的条件及要求。</w:t>
            </w:r>
          </w:p>
          <w:p>
            <w:pPr>
              <w:rPr>
                <w:highlight w:val="none"/>
              </w:rPr>
            </w:pPr>
            <w:r>
              <w:rPr>
                <w:rFonts w:hint="eastAsia"/>
                <w:highlight w:val="none"/>
              </w:rPr>
              <w:t>4.现场配置了相应的检测设备，主要为游标卡尺</w:t>
            </w:r>
            <w:r>
              <w:rPr>
                <w:rFonts w:hint="eastAsia"/>
                <w:highlight w:val="none"/>
                <w:lang w:eastAsia="zh-CN"/>
              </w:rPr>
              <w:t>、</w:t>
            </w:r>
            <w:r>
              <w:rPr>
                <w:rFonts w:hint="eastAsia"/>
                <w:highlight w:val="none"/>
              </w:rPr>
              <w:t>千分尺</w:t>
            </w:r>
            <w:r>
              <w:rPr>
                <w:rFonts w:hint="eastAsia"/>
                <w:highlight w:val="none"/>
                <w:lang w:eastAsia="zh-CN"/>
              </w:rPr>
              <w:t>、</w:t>
            </w:r>
            <w:r>
              <w:rPr>
                <w:rFonts w:hint="eastAsia"/>
                <w:highlight w:val="none"/>
              </w:rPr>
              <w:t>内径百分尺</w:t>
            </w:r>
            <w:r>
              <w:rPr>
                <w:rFonts w:hint="eastAsia"/>
                <w:highlight w:val="none"/>
                <w:lang w:eastAsia="zh-CN"/>
              </w:rPr>
              <w:t>、</w:t>
            </w:r>
            <w:r>
              <w:rPr>
                <w:rFonts w:hint="eastAsia"/>
                <w:highlight w:val="none"/>
              </w:rPr>
              <w:t>万用表等。</w:t>
            </w:r>
          </w:p>
          <w:p>
            <w:pPr>
              <w:rPr>
                <w:highlight w:val="none"/>
              </w:rPr>
            </w:pPr>
            <w:r>
              <w:rPr>
                <w:rFonts w:hint="eastAsia"/>
                <w:highlight w:val="none"/>
              </w:rPr>
              <w:t>5.出示了《生产任务单》 明确的产品名称、数量、顾客等内容；</w:t>
            </w:r>
          </w:p>
          <w:p>
            <w:pPr>
              <w:rPr>
                <w:rFonts w:hint="eastAsia"/>
                <w:szCs w:val="22"/>
                <w:highlight w:val="none"/>
              </w:rPr>
            </w:pPr>
            <w:r>
              <w:rPr>
                <w:rFonts w:hint="eastAsia"/>
                <w:szCs w:val="22"/>
                <w:highlight w:val="none"/>
              </w:rPr>
              <w:t>抽</w:t>
            </w:r>
            <w:r>
              <w:rPr>
                <w:rFonts w:hint="eastAsia"/>
                <w:szCs w:val="22"/>
                <w:highlight w:val="none"/>
                <w:lang w:val="en-US" w:eastAsia="zh-CN"/>
              </w:rPr>
              <w:t>2019年12月16</w:t>
            </w:r>
            <w:r>
              <w:rPr>
                <w:rFonts w:hint="eastAsia"/>
                <w:szCs w:val="22"/>
                <w:highlight w:val="none"/>
              </w:rPr>
              <w:t>日生产计划</w:t>
            </w:r>
          </w:p>
          <w:p>
            <w:pPr>
              <w:rPr>
                <w:rFonts w:hint="default"/>
                <w:szCs w:val="22"/>
                <w:highlight w:val="none"/>
                <w:lang w:val="en-US" w:eastAsia="zh-CN"/>
              </w:rPr>
            </w:pPr>
            <w:r>
              <w:rPr>
                <w:rFonts w:hint="eastAsia"/>
                <w:szCs w:val="22"/>
                <w:highlight w:val="none"/>
              </w:rPr>
              <w:t>客户：</w:t>
            </w:r>
            <w:r>
              <w:rPr>
                <w:rFonts w:hint="eastAsia"/>
                <w:szCs w:val="22"/>
                <w:highlight w:val="none"/>
                <w:lang w:val="en-US" w:eastAsia="zh-CN"/>
              </w:rPr>
              <w:t>天齐锂业（射洪）有限公司</w:t>
            </w:r>
          </w:p>
          <w:p>
            <w:pPr>
              <w:rPr>
                <w:rFonts w:hint="default"/>
                <w:szCs w:val="22"/>
                <w:highlight w:val="none"/>
                <w:lang w:val="en-US" w:eastAsia="zh-CN"/>
              </w:rPr>
            </w:pPr>
            <w:r>
              <w:rPr>
                <w:rFonts w:hint="eastAsia"/>
                <w:szCs w:val="22"/>
                <w:highlight w:val="none"/>
                <w:lang w:val="en-US" w:eastAsia="zh-CN"/>
              </w:rPr>
              <w:t xml:space="preserve">产品：手套箱   </w:t>
            </w:r>
            <w:r>
              <w:rPr>
                <w:rFonts w:hint="eastAsia"/>
                <w:szCs w:val="22"/>
                <w:highlight w:val="none"/>
              </w:rPr>
              <w:t xml:space="preserve">  计划完成时间：20</w:t>
            </w:r>
            <w:r>
              <w:rPr>
                <w:rFonts w:hint="eastAsia"/>
                <w:szCs w:val="22"/>
                <w:highlight w:val="none"/>
                <w:lang w:val="en-US" w:eastAsia="zh-CN"/>
              </w:rPr>
              <w:t>20</w:t>
            </w:r>
            <w:r>
              <w:rPr>
                <w:rFonts w:hint="eastAsia"/>
                <w:szCs w:val="22"/>
                <w:highlight w:val="none"/>
              </w:rPr>
              <w:t>年</w:t>
            </w:r>
            <w:r>
              <w:rPr>
                <w:rFonts w:hint="eastAsia"/>
                <w:szCs w:val="22"/>
                <w:highlight w:val="none"/>
                <w:lang w:val="en-US" w:eastAsia="zh-CN"/>
              </w:rPr>
              <w:t>01</w:t>
            </w:r>
            <w:r>
              <w:rPr>
                <w:rFonts w:hint="eastAsia"/>
                <w:szCs w:val="22"/>
                <w:highlight w:val="none"/>
              </w:rPr>
              <w:t>月</w:t>
            </w:r>
            <w:r>
              <w:rPr>
                <w:rFonts w:hint="eastAsia"/>
                <w:szCs w:val="22"/>
                <w:highlight w:val="none"/>
                <w:lang w:val="en-US" w:eastAsia="zh-CN"/>
              </w:rPr>
              <w:t>20</w:t>
            </w:r>
            <w:r>
              <w:rPr>
                <w:rFonts w:hint="eastAsia"/>
                <w:szCs w:val="22"/>
                <w:highlight w:val="none"/>
              </w:rPr>
              <w:t>日  物料准备：</w:t>
            </w:r>
            <w:r>
              <w:rPr>
                <w:rFonts w:hint="eastAsia"/>
                <w:szCs w:val="22"/>
                <w:highlight w:val="none"/>
                <w:lang w:val="en-US" w:eastAsia="zh-CN"/>
              </w:rPr>
              <w:t>橡胶手套、底座、管道、箱体等。</w:t>
            </w:r>
          </w:p>
          <w:p>
            <w:pPr>
              <w:rPr>
                <w:rFonts w:hint="eastAsia"/>
                <w:szCs w:val="22"/>
                <w:highlight w:val="none"/>
              </w:rPr>
            </w:pPr>
            <w:r>
              <w:rPr>
                <w:rFonts w:hint="eastAsia"/>
                <w:szCs w:val="22"/>
                <w:highlight w:val="none"/>
              </w:rPr>
              <w:t>.....</w:t>
            </w:r>
          </w:p>
          <w:p>
            <w:pPr>
              <w:rPr>
                <w:rFonts w:hint="default"/>
                <w:szCs w:val="22"/>
                <w:highlight w:val="none"/>
                <w:lang w:val="en-US" w:eastAsia="zh-CN"/>
              </w:rPr>
            </w:pPr>
            <w:r>
              <w:rPr>
                <w:rFonts w:hint="eastAsia"/>
                <w:szCs w:val="22"/>
                <w:highlight w:val="none"/>
              </w:rPr>
              <w:t>计划员:</w:t>
            </w:r>
            <w:r>
              <w:rPr>
                <w:rFonts w:hint="eastAsia"/>
                <w:szCs w:val="22"/>
                <w:highlight w:val="none"/>
                <w:lang w:val="en-US" w:eastAsia="zh-CN"/>
              </w:rPr>
              <w:t>黄健</w:t>
            </w:r>
          </w:p>
          <w:p>
            <w:pPr>
              <w:rPr>
                <w:rFonts w:hint="eastAsia"/>
                <w:szCs w:val="22"/>
                <w:highlight w:val="none"/>
              </w:rPr>
            </w:pPr>
            <w:r>
              <w:rPr>
                <w:rFonts w:hint="eastAsia"/>
                <w:szCs w:val="22"/>
                <w:highlight w:val="none"/>
              </w:rPr>
              <w:t>产品工艺：</w:t>
            </w:r>
          </w:p>
          <w:p>
            <w:pPr>
              <w:rPr>
                <w:rFonts w:hint="default"/>
                <w:szCs w:val="22"/>
                <w:highlight w:val="none"/>
                <w:lang w:val="en-US"/>
              </w:rPr>
            </w:pPr>
            <w:r>
              <w:rPr>
                <w:rFonts w:hint="eastAsia"/>
                <w:szCs w:val="22"/>
                <w:highlight w:val="none"/>
                <w:lang w:val="en-US" w:eastAsia="zh-CN"/>
              </w:rPr>
              <w:t>下料—机加工—拼装—打磨—喷塑—调试检验</w:t>
            </w:r>
          </w:p>
          <w:p>
            <w:pPr>
              <w:rPr>
                <w:rFonts w:hint="eastAsia"/>
                <w:szCs w:val="22"/>
                <w:highlight w:val="none"/>
              </w:rPr>
            </w:pPr>
            <w:r>
              <w:rPr>
                <w:rFonts w:hint="eastAsia"/>
                <w:szCs w:val="22"/>
                <w:highlight w:val="none"/>
              </w:rPr>
              <w:t>抽</w:t>
            </w:r>
            <w:r>
              <w:rPr>
                <w:rFonts w:hint="eastAsia"/>
                <w:szCs w:val="22"/>
                <w:highlight w:val="none"/>
                <w:lang w:val="en-US" w:eastAsia="zh-CN"/>
              </w:rPr>
              <w:t>2020年03</w:t>
            </w:r>
            <w:r>
              <w:rPr>
                <w:rFonts w:hint="eastAsia"/>
                <w:szCs w:val="22"/>
                <w:highlight w:val="none"/>
              </w:rPr>
              <w:t>月</w:t>
            </w:r>
            <w:r>
              <w:rPr>
                <w:rFonts w:hint="eastAsia"/>
                <w:szCs w:val="22"/>
                <w:highlight w:val="none"/>
                <w:lang w:val="en-US" w:eastAsia="zh-CN"/>
              </w:rPr>
              <w:t>20</w:t>
            </w:r>
            <w:r>
              <w:rPr>
                <w:rFonts w:hint="eastAsia"/>
                <w:szCs w:val="22"/>
                <w:highlight w:val="none"/>
              </w:rPr>
              <w:t>日生产计划</w:t>
            </w:r>
          </w:p>
          <w:p>
            <w:pPr>
              <w:rPr>
                <w:rFonts w:hint="eastAsia"/>
                <w:szCs w:val="22"/>
                <w:highlight w:val="none"/>
                <w:lang w:val="en-US" w:eastAsia="zh-CN"/>
              </w:rPr>
            </w:pPr>
            <w:r>
              <w:rPr>
                <w:rFonts w:hint="eastAsia"/>
                <w:szCs w:val="22"/>
                <w:highlight w:val="none"/>
              </w:rPr>
              <w:t>客户：</w:t>
            </w:r>
            <w:r>
              <w:rPr>
                <w:rFonts w:hint="eastAsia"/>
                <w:szCs w:val="22"/>
                <w:highlight w:val="none"/>
                <w:lang w:val="en-US" w:eastAsia="zh-CN"/>
              </w:rPr>
              <w:t>宜春赣峰锂业有限公司</w:t>
            </w:r>
          </w:p>
          <w:p>
            <w:pPr>
              <w:rPr>
                <w:rFonts w:hint="default"/>
                <w:szCs w:val="22"/>
                <w:highlight w:val="none"/>
                <w:lang w:val="en-US" w:eastAsia="zh-CN"/>
              </w:rPr>
            </w:pPr>
            <w:r>
              <w:rPr>
                <w:rFonts w:hint="eastAsia"/>
                <w:szCs w:val="22"/>
                <w:highlight w:val="none"/>
                <w:lang w:val="en-US" w:eastAsia="zh-CN"/>
              </w:rPr>
              <w:t xml:space="preserve">产品：挤压机     </w:t>
            </w:r>
            <w:r>
              <w:rPr>
                <w:rFonts w:hint="eastAsia"/>
                <w:szCs w:val="22"/>
                <w:highlight w:val="none"/>
              </w:rPr>
              <w:t xml:space="preserve">  计划完成时间：</w:t>
            </w:r>
            <w:r>
              <w:rPr>
                <w:rFonts w:hint="eastAsia"/>
                <w:szCs w:val="22"/>
                <w:highlight w:val="none"/>
                <w:lang w:val="en-US" w:eastAsia="zh-CN"/>
              </w:rPr>
              <w:t>05</w:t>
            </w:r>
            <w:r>
              <w:rPr>
                <w:rFonts w:hint="eastAsia"/>
                <w:szCs w:val="22"/>
                <w:highlight w:val="none"/>
              </w:rPr>
              <w:t>月</w:t>
            </w:r>
            <w:r>
              <w:rPr>
                <w:rFonts w:hint="eastAsia"/>
                <w:szCs w:val="22"/>
                <w:highlight w:val="none"/>
                <w:lang w:val="en-US" w:eastAsia="zh-CN"/>
              </w:rPr>
              <w:t>20</w:t>
            </w:r>
            <w:r>
              <w:rPr>
                <w:rFonts w:hint="eastAsia"/>
                <w:szCs w:val="22"/>
                <w:highlight w:val="none"/>
              </w:rPr>
              <w:t>日     物料准备：</w:t>
            </w:r>
            <w:r>
              <w:rPr>
                <w:rFonts w:hint="eastAsia"/>
                <w:szCs w:val="22"/>
                <w:highlight w:val="none"/>
                <w:lang w:val="en-US" w:eastAsia="zh-CN"/>
              </w:rPr>
              <w:t>机架、液压阀块、液压胶管等。</w:t>
            </w:r>
          </w:p>
          <w:p>
            <w:pPr>
              <w:rPr>
                <w:rFonts w:hint="eastAsia"/>
                <w:szCs w:val="22"/>
                <w:highlight w:val="none"/>
              </w:rPr>
            </w:pPr>
            <w:r>
              <w:rPr>
                <w:rFonts w:hint="eastAsia"/>
                <w:szCs w:val="22"/>
                <w:highlight w:val="none"/>
              </w:rPr>
              <w:t>.....</w:t>
            </w:r>
          </w:p>
          <w:p>
            <w:pPr>
              <w:rPr>
                <w:rFonts w:hint="default"/>
                <w:szCs w:val="22"/>
                <w:highlight w:val="none"/>
                <w:lang w:val="en-US" w:eastAsia="zh-CN"/>
              </w:rPr>
            </w:pPr>
            <w:r>
              <w:rPr>
                <w:rFonts w:hint="eastAsia"/>
                <w:szCs w:val="22"/>
                <w:highlight w:val="none"/>
              </w:rPr>
              <w:t>计划员:</w:t>
            </w:r>
            <w:r>
              <w:rPr>
                <w:rFonts w:hint="eastAsia"/>
                <w:szCs w:val="22"/>
                <w:highlight w:val="none"/>
                <w:lang w:val="en-US" w:eastAsia="zh-CN"/>
              </w:rPr>
              <w:t>黄健</w:t>
            </w:r>
          </w:p>
          <w:p>
            <w:pPr>
              <w:rPr>
                <w:rFonts w:hint="eastAsia"/>
                <w:szCs w:val="22"/>
                <w:highlight w:val="none"/>
              </w:rPr>
            </w:pPr>
            <w:r>
              <w:rPr>
                <w:rFonts w:hint="eastAsia"/>
                <w:szCs w:val="22"/>
                <w:highlight w:val="none"/>
              </w:rPr>
              <w:t>现场观察产品工艺：</w:t>
            </w:r>
          </w:p>
          <w:p>
            <w:pPr>
              <w:rPr>
                <w:rFonts w:hint="default"/>
                <w:szCs w:val="22"/>
                <w:highlight w:val="none"/>
                <w:lang w:val="en-US"/>
              </w:rPr>
            </w:pPr>
            <w:r>
              <w:rPr>
                <w:rFonts w:hint="eastAsia"/>
                <w:szCs w:val="22"/>
                <w:highlight w:val="none"/>
                <w:lang w:val="en-US" w:eastAsia="zh-CN"/>
              </w:rPr>
              <w:t>下料—机加工—焊接—打磨—喷塑—装配—调试检验</w:t>
            </w:r>
          </w:p>
          <w:p>
            <w:pPr>
              <w:rPr>
                <w:highlight w:val="none"/>
              </w:rPr>
            </w:pPr>
          </w:p>
          <w:p>
            <w:pPr>
              <w:rPr>
                <w:highlight w:val="none"/>
              </w:rPr>
            </w:pPr>
            <w:r>
              <w:rPr>
                <w:rFonts w:hint="eastAsia"/>
                <w:highlight w:val="none"/>
              </w:rPr>
              <w:t>查看现场：</w:t>
            </w:r>
          </w:p>
          <w:p>
            <w:pPr>
              <w:rPr>
                <w:rFonts w:hint="default"/>
                <w:highlight w:val="none"/>
                <w:lang w:val="en-US"/>
              </w:rPr>
            </w:pPr>
            <w:r>
              <w:rPr>
                <w:rFonts w:hint="eastAsia"/>
                <w:highlight w:val="none"/>
              </w:rPr>
              <w:t>生产现场观察正常生产的产品为：</w:t>
            </w:r>
            <w:r>
              <w:rPr>
                <w:rFonts w:hint="eastAsia"/>
                <w:highlight w:val="none"/>
                <w:lang w:val="en-US" w:eastAsia="zh-CN"/>
              </w:rPr>
              <w:t>手套箱支架    零件图号：STX-04-01</w:t>
            </w:r>
          </w:p>
          <w:p>
            <w:pPr>
              <w:rPr>
                <w:highlight w:val="none"/>
              </w:rPr>
            </w:pPr>
            <w:r>
              <w:rPr>
                <w:rFonts w:hint="eastAsia"/>
                <w:highlight w:val="none"/>
              </w:rPr>
              <w:t>◆工序</w:t>
            </w:r>
            <w:r>
              <w:rPr>
                <w:rFonts w:hint="eastAsia"/>
                <w:highlight w:val="none"/>
                <w:lang w:eastAsia="zh-CN"/>
              </w:rPr>
              <w:t>：</w:t>
            </w:r>
            <w:r>
              <w:rPr>
                <w:rFonts w:hint="eastAsia"/>
                <w:highlight w:val="none"/>
                <w:lang w:val="en-US" w:eastAsia="zh-CN"/>
              </w:rPr>
              <w:t xml:space="preserve">打磨 </w:t>
            </w:r>
            <w:r>
              <w:rPr>
                <w:rFonts w:hint="eastAsia"/>
                <w:highlight w:val="none"/>
              </w:rPr>
              <w:t xml:space="preserve">      </w:t>
            </w:r>
          </w:p>
          <w:p>
            <w:pPr>
              <w:rPr>
                <w:rFonts w:hint="eastAsia" w:eastAsia="宋体"/>
                <w:highlight w:val="none"/>
                <w:lang w:val="en-US" w:eastAsia="zh-CN"/>
              </w:rPr>
            </w:pPr>
            <w:r>
              <w:rPr>
                <w:rFonts w:hint="eastAsia"/>
                <w:highlight w:val="none"/>
              </w:rPr>
              <w:t>生产设备：</w:t>
            </w:r>
            <w:r>
              <w:rPr>
                <w:rFonts w:hint="eastAsia"/>
                <w:highlight w:val="none"/>
                <w:lang w:val="en-US" w:eastAsia="zh-CN"/>
              </w:rPr>
              <w:t xml:space="preserve">角磨机    </w:t>
            </w:r>
            <w:r>
              <w:rPr>
                <w:rFonts w:hint="eastAsia"/>
                <w:highlight w:val="none"/>
              </w:rPr>
              <w:t>操作者：</w:t>
            </w:r>
            <w:r>
              <w:rPr>
                <w:rFonts w:hint="eastAsia"/>
                <w:highlight w:val="none"/>
                <w:lang w:val="en-US" w:eastAsia="zh-CN"/>
              </w:rPr>
              <w:t>杜勇</w:t>
            </w:r>
          </w:p>
          <w:p>
            <w:pPr>
              <w:rPr>
                <w:rFonts w:hint="default"/>
                <w:highlight w:val="none"/>
                <w:lang w:val="en-US" w:eastAsia="zh-CN"/>
              </w:rPr>
            </w:pPr>
            <w:r>
              <w:rPr>
                <w:rFonts w:hint="eastAsia"/>
                <w:highlight w:val="none"/>
              </w:rPr>
              <w:t>查阅《作业指导书》，被监控的项目为：1、</w:t>
            </w:r>
            <w:r>
              <w:rPr>
                <w:rFonts w:hint="eastAsia"/>
                <w:highlight w:val="none"/>
                <w:lang w:val="en-US" w:eastAsia="zh-CN"/>
              </w:rPr>
              <w:t>表面平整无焊接残留；</w:t>
            </w:r>
          </w:p>
          <w:p>
            <w:pPr>
              <w:rPr>
                <w:rFonts w:hint="default"/>
                <w:highlight w:val="none"/>
                <w:lang w:val="en-US" w:eastAsia="zh-CN"/>
              </w:rPr>
            </w:pPr>
            <w:r>
              <w:rPr>
                <w:rFonts w:hint="eastAsia"/>
                <w:highlight w:val="none"/>
              </w:rPr>
              <w:t>控制方法为：</w:t>
            </w:r>
            <w:r>
              <w:rPr>
                <w:rFonts w:hint="eastAsia"/>
                <w:highlight w:val="none"/>
                <w:lang w:val="en-US" w:eastAsia="zh-CN"/>
              </w:rPr>
              <w:t>目测</w:t>
            </w:r>
          </w:p>
          <w:p>
            <w:pPr>
              <w:rPr>
                <w:rFonts w:hint="eastAsia" w:eastAsia="宋体"/>
                <w:highlight w:val="none"/>
                <w:lang w:val="en-US" w:eastAsia="zh-CN"/>
              </w:rPr>
            </w:pPr>
            <w:r>
              <w:rPr>
                <w:rFonts w:hint="eastAsia"/>
                <w:highlight w:val="none"/>
              </w:rPr>
              <w:t>结论：合格     检验</w:t>
            </w:r>
            <w:r>
              <w:rPr>
                <w:rFonts w:hint="eastAsia"/>
                <w:szCs w:val="22"/>
                <w:highlight w:val="none"/>
              </w:rPr>
              <w:t>员：</w:t>
            </w:r>
            <w:r>
              <w:rPr>
                <w:rFonts w:hint="eastAsia"/>
                <w:szCs w:val="22"/>
                <w:highlight w:val="none"/>
                <w:lang w:val="en-US" w:eastAsia="zh-CN"/>
              </w:rPr>
              <w:t>曾高辉</w:t>
            </w:r>
          </w:p>
          <w:p>
            <w:pPr>
              <w:rPr>
                <w:rFonts w:hint="default" w:eastAsia="宋体"/>
                <w:highlight w:val="none"/>
                <w:lang w:val="en-US" w:eastAsia="zh-CN"/>
              </w:rPr>
            </w:pPr>
            <w:r>
              <w:rPr>
                <w:rFonts w:hint="eastAsia"/>
                <w:highlight w:val="none"/>
              </w:rPr>
              <w:t>◆工序：</w:t>
            </w:r>
            <w:r>
              <w:rPr>
                <w:rFonts w:hint="eastAsia"/>
                <w:highlight w:val="none"/>
                <w:lang w:val="en-US" w:eastAsia="zh-CN"/>
              </w:rPr>
              <w:t>机加工</w:t>
            </w:r>
            <w:r>
              <w:rPr>
                <w:rFonts w:hint="eastAsia"/>
                <w:highlight w:val="none"/>
              </w:rPr>
              <w:t xml:space="preserve">    </w:t>
            </w:r>
            <w:r>
              <w:rPr>
                <w:rFonts w:hint="eastAsia"/>
                <w:highlight w:val="none"/>
                <w:lang w:val="en-US" w:eastAsia="zh-CN"/>
              </w:rPr>
              <w:t xml:space="preserve"> </w:t>
            </w:r>
            <w:r>
              <w:rPr>
                <w:rFonts w:hint="eastAsia"/>
                <w:highlight w:val="none"/>
              </w:rPr>
              <w:t>产品为：</w:t>
            </w:r>
            <w:r>
              <w:rPr>
                <w:rFonts w:hint="eastAsia"/>
                <w:highlight w:val="none"/>
                <w:lang w:val="en-US" w:eastAsia="zh-CN"/>
              </w:rPr>
              <w:t>模具块</w:t>
            </w:r>
          </w:p>
          <w:p>
            <w:pPr>
              <w:rPr>
                <w:rFonts w:hint="default"/>
                <w:highlight w:val="none"/>
                <w:lang w:val="en-US"/>
              </w:rPr>
            </w:pPr>
            <w:r>
              <w:rPr>
                <w:rFonts w:hint="eastAsia"/>
                <w:highlight w:val="none"/>
              </w:rPr>
              <w:t>生产设备：</w:t>
            </w:r>
            <w:r>
              <w:rPr>
                <w:rFonts w:hint="eastAsia"/>
                <w:highlight w:val="none"/>
                <w:lang w:val="en-US" w:eastAsia="zh-CN"/>
              </w:rPr>
              <w:t xml:space="preserve">铣床    </w:t>
            </w:r>
            <w:r>
              <w:rPr>
                <w:rFonts w:hint="eastAsia"/>
                <w:highlight w:val="none"/>
              </w:rPr>
              <w:t>操作者：</w:t>
            </w:r>
            <w:r>
              <w:rPr>
                <w:rFonts w:hint="eastAsia"/>
                <w:highlight w:val="none"/>
                <w:lang w:val="en-US" w:eastAsia="zh-CN"/>
              </w:rPr>
              <w:t>张林</w:t>
            </w:r>
          </w:p>
          <w:p>
            <w:pPr>
              <w:rPr>
                <w:rFonts w:hint="default"/>
                <w:highlight w:val="none"/>
                <w:lang w:val="en-US" w:eastAsia="zh-CN"/>
              </w:rPr>
            </w:pPr>
            <w:r>
              <w:rPr>
                <w:rFonts w:hint="eastAsia"/>
                <w:highlight w:val="none"/>
              </w:rPr>
              <w:t>查阅《作业指导书》，被监控的项目为：</w:t>
            </w:r>
            <w:r>
              <w:rPr>
                <w:rFonts w:hint="eastAsia"/>
                <w:highlight w:val="none"/>
                <w:lang w:val="en-US" w:eastAsia="zh-CN"/>
              </w:rPr>
              <w:t>按图加工1、圆弧R14</w:t>
            </w:r>
            <w:r>
              <w:rPr>
                <w:rFonts w:hint="eastAsia"/>
                <w:highlight w:val="none"/>
              </w:rPr>
              <w:t>±</w:t>
            </w:r>
            <w:r>
              <w:rPr>
                <w:rFonts w:hint="eastAsia"/>
                <w:highlight w:val="none"/>
                <w:lang w:val="en-US" w:eastAsia="zh-CN"/>
              </w:rPr>
              <w:t>0.1；2、坡度45°；</w:t>
            </w:r>
          </w:p>
          <w:p>
            <w:pPr>
              <w:rPr>
                <w:rFonts w:hint="default"/>
                <w:highlight w:val="none"/>
                <w:lang w:val="en-US" w:eastAsia="zh-CN"/>
              </w:rPr>
            </w:pPr>
            <w:r>
              <w:rPr>
                <w:rFonts w:hint="eastAsia"/>
                <w:highlight w:val="none"/>
              </w:rPr>
              <w:t>控制方法为：</w:t>
            </w:r>
            <w:r>
              <w:rPr>
                <w:rFonts w:hint="eastAsia"/>
                <w:highlight w:val="none"/>
                <w:lang w:val="en-US" w:eastAsia="zh-CN"/>
              </w:rPr>
              <w:t>角度尺、游标卡尺等</w:t>
            </w:r>
          </w:p>
          <w:p>
            <w:pPr>
              <w:rPr>
                <w:highlight w:val="none"/>
              </w:rPr>
            </w:pPr>
            <w:r>
              <w:rPr>
                <w:rFonts w:hint="eastAsia"/>
                <w:highlight w:val="none"/>
              </w:rPr>
              <w:t>结论：合格     检验员：</w:t>
            </w:r>
            <w:r>
              <w:rPr>
                <w:rFonts w:hint="eastAsia"/>
                <w:szCs w:val="22"/>
                <w:highlight w:val="none"/>
                <w:lang w:val="en-US" w:eastAsia="zh-CN"/>
              </w:rPr>
              <w:t>曾高辉</w:t>
            </w:r>
            <w:r>
              <w:rPr>
                <w:rFonts w:hint="eastAsia"/>
                <w:highlight w:val="none"/>
              </w:rPr>
              <w:t xml:space="preserve"> </w:t>
            </w:r>
          </w:p>
          <w:p>
            <w:pPr>
              <w:rPr>
                <w:rFonts w:hint="eastAsia" w:eastAsia="宋体"/>
                <w:highlight w:val="none"/>
                <w:lang w:val="en-US" w:eastAsia="zh-CN"/>
              </w:rPr>
            </w:pPr>
            <w:r>
              <w:rPr>
                <w:rFonts w:hint="eastAsia"/>
                <w:highlight w:val="none"/>
              </w:rPr>
              <w:t>◆工序：</w:t>
            </w:r>
            <w:r>
              <w:rPr>
                <w:rFonts w:hint="eastAsia"/>
                <w:highlight w:val="none"/>
                <w:lang w:val="en-US" w:eastAsia="zh-CN"/>
              </w:rPr>
              <w:t xml:space="preserve">钻孔     </w:t>
            </w:r>
            <w:r>
              <w:rPr>
                <w:rFonts w:hint="eastAsia"/>
                <w:highlight w:val="none"/>
              </w:rPr>
              <w:t>产品为：</w:t>
            </w:r>
            <w:r>
              <w:rPr>
                <w:rFonts w:hint="eastAsia"/>
                <w:highlight w:val="none"/>
                <w:lang w:val="en-US" w:eastAsia="zh-CN"/>
              </w:rPr>
              <w:t>压板</w:t>
            </w:r>
          </w:p>
          <w:p>
            <w:pPr>
              <w:rPr>
                <w:rFonts w:hint="default"/>
                <w:highlight w:val="none"/>
                <w:lang w:val="en-US"/>
              </w:rPr>
            </w:pPr>
            <w:r>
              <w:rPr>
                <w:rFonts w:hint="eastAsia"/>
                <w:highlight w:val="none"/>
              </w:rPr>
              <w:t>生产设备：</w:t>
            </w:r>
            <w:r>
              <w:rPr>
                <w:rFonts w:hint="eastAsia"/>
                <w:highlight w:val="none"/>
                <w:lang w:val="en-US" w:eastAsia="zh-CN"/>
              </w:rPr>
              <w:t xml:space="preserve">摇臂钻床     </w:t>
            </w:r>
            <w:r>
              <w:rPr>
                <w:rFonts w:hint="eastAsia"/>
                <w:highlight w:val="none"/>
              </w:rPr>
              <w:t>操作者：</w:t>
            </w:r>
            <w:r>
              <w:rPr>
                <w:rFonts w:hint="eastAsia"/>
                <w:highlight w:val="none"/>
                <w:lang w:val="en-US" w:eastAsia="zh-CN"/>
              </w:rPr>
              <w:t>周跃平</w:t>
            </w:r>
          </w:p>
          <w:p>
            <w:pPr>
              <w:rPr>
                <w:rFonts w:hint="default"/>
                <w:highlight w:val="none"/>
                <w:lang w:val="en-US" w:eastAsia="zh-CN"/>
              </w:rPr>
            </w:pPr>
            <w:r>
              <w:rPr>
                <w:rFonts w:hint="eastAsia"/>
                <w:highlight w:val="none"/>
              </w:rPr>
              <w:t>查阅《作业指导书》，被监控的项目为：</w:t>
            </w:r>
            <w:r>
              <w:rPr>
                <w:rFonts w:hint="eastAsia"/>
                <w:highlight w:val="none"/>
                <w:lang w:val="en-US" w:eastAsia="zh-CN"/>
              </w:rPr>
              <w:t>1、4-φ7；2、φ10深6；</w:t>
            </w:r>
          </w:p>
          <w:p>
            <w:pPr>
              <w:rPr>
                <w:rFonts w:hint="default"/>
                <w:highlight w:val="none"/>
                <w:lang w:val="en-US" w:eastAsia="zh-CN"/>
              </w:rPr>
            </w:pPr>
            <w:r>
              <w:rPr>
                <w:rFonts w:hint="eastAsia"/>
                <w:highlight w:val="none"/>
              </w:rPr>
              <w:t>控制方法为：</w:t>
            </w:r>
            <w:r>
              <w:rPr>
                <w:rFonts w:hint="eastAsia"/>
                <w:highlight w:val="none"/>
                <w:lang w:val="en-US" w:eastAsia="zh-CN"/>
              </w:rPr>
              <w:t>游标卡尺、内径百分表</w:t>
            </w:r>
          </w:p>
          <w:p>
            <w:pPr>
              <w:rPr>
                <w:rFonts w:hint="eastAsia"/>
                <w:highlight w:val="none"/>
              </w:rPr>
            </w:pPr>
            <w:r>
              <w:rPr>
                <w:rFonts w:hint="eastAsia"/>
                <w:highlight w:val="none"/>
              </w:rPr>
              <w:t>结论：合格     检验员：</w:t>
            </w:r>
            <w:r>
              <w:rPr>
                <w:rFonts w:hint="eastAsia"/>
                <w:highlight w:val="none"/>
                <w:lang w:val="en-US" w:eastAsia="zh-CN"/>
              </w:rPr>
              <w:t>黄健</w:t>
            </w:r>
            <w:r>
              <w:rPr>
                <w:rFonts w:hint="eastAsia"/>
                <w:highlight w:val="none"/>
              </w:rPr>
              <w:t xml:space="preserve"> </w:t>
            </w:r>
          </w:p>
          <w:p>
            <w:pPr>
              <w:rPr>
                <w:highlight w:val="none"/>
              </w:rPr>
            </w:pPr>
            <w:r>
              <w:rPr>
                <w:rFonts w:hint="eastAsia"/>
                <w:highlight w:val="none"/>
                <w:lang w:eastAsia="zh-CN"/>
              </w:rPr>
              <w:t>。</w:t>
            </w:r>
            <w:r>
              <w:rPr>
                <w:rFonts w:hint="eastAsia"/>
                <w:highlight w:val="none"/>
              </w:rPr>
              <w:t>。。。。。</w:t>
            </w:r>
          </w:p>
          <w:p>
            <w:r>
              <w:rPr>
                <w:rFonts w:hint="eastAsia"/>
              </w:rPr>
              <w:t>现场查看</w:t>
            </w:r>
            <w:r>
              <w:rPr>
                <w:rFonts w:hint="eastAsia"/>
                <w:szCs w:val="22"/>
                <w:lang w:val="en-US" w:eastAsia="zh-CN"/>
              </w:rPr>
              <w:t>产品的</w:t>
            </w:r>
            <w:r>
              <w:rPr>
                <w:rFonts w:hint="eastAsia"/>
                <w:szCs w:val="22"/>
              </w:rPr>
              <w:t>工序为</w:t>
            </w:r>
            <w:r>
              <w:rPr>
                <w:rFonts w:hint="eastAsia"/>
                <w:szCs w:val="22"/>
                <w:lang w:val="en-US" w:eastAsia="zh-CN"/>
              </w:rPr>
              <w:t>下料、车加工、钻孔、焊接组装、打磨、装配、调试检验</w:t>
            </w:r>
            <w:r>
              <w:rPr>
                <w:rFonts w:hint="eastAsia"/>
                <w:szCs w:val="22"/>
              </w:rPr>
              <w:t>等，其余产品及工</w:t>
            </w:r>
            <w:r>
              <w:rPr>
                <w:rFonts w:hint="eastAsia"/>
              </w:rPr>
              <w:t>序抽查了检验记录，记录完善，详见8.6条款。</w:t>
            </w:r>
          </w:p>
          <w:p/>
          <w:p>
            <w:r>
              <w:rPr>
                <w:rFonts w:hint="eastAsia"/>
              </w:rPr>
              <w:t>公司特殊过程确定为：</w:t>
            </w:r>
            <w:r>
              <w:rPr>
                <w:rFonts w:hint="eastAsia"/>
                <w:lang w:val="en-US" w:eastAsia="zh-CN"/>
              </w:rPr>
              <w:t>焊接过程</w:t>
            </w:r>
            <w:r>
              <w:rPr>
                <w:rFonts w:hint="eastAsia"/>
              </w:rPr>
              <w:t>。制定了《过程控制程序》，对特殊过程的管理进行了规定。通过产品检验和配备有能力的员工实施生产，对特殊过程的质量予以控制，并采取以下方式予以确认：</w:t>
            </w:r>
          </w:p>
          <w:p>
            <w:r>
              <w:rPr>
                <w:rFonts w:hint="eastAsia"/>
              </w:rPr>
              <w:t>查见：</w:t>
            </w:r>
          </w:p>
          <w:p>
            <w:pPr>
              <w:rPr>
                <w:rFonts w:hint="eastAsia" w:ascii="宋体" w:hAnsi="宋体" w:cs="宋体"/>
                <w:iCs/>
                <w:szCs w:val="21"/>
                <w:highlight w:val="none"/>
                <w:lang w:val="en-US" w:eastAsia="zh-CN"/>
              </w:rPr>
            </w:pPr>
            <w:r>
              <w:rPr>
                <w:rFonts w:hint="eastAsia"/>
              </w:rPr>
              <w:t>对</w:t>
            </w:r>
            <w:r>
              <w:rPr>
                <w:rFonts w:hint="eastAsia"/>
                <w:lang w:val="en-US" w:eastAsia="zh-CN"/>
              </w:rPr>
              <w:t>焊接</w:t>
            </w:r>
            <w:r>
              <w:rPr>
                <w:rFonts w:hint="eastAsia"/>
              </w:rPr>
              <w:t>过程的操作作业指导书、设备及操作人员能力进行了确认。编制了</w:t>
            </w:r>
            <w:r>
              <w:rPr>
                <w:rFonts w:hint="eastAsia"/>
                <w:lang w:eastAsia="zh-CN"/>
              </w:rPr>
              <w:t>配料</w:t>
            </w:r>
            <w:r>
              <w:rPr>
                <w:rFonts w:hint="eastAsia"/>
              </w:rPr>
              <w:t>作业指导书，使用的设备进行了维护和保养</w:t>
            </w:r>
            <w:r>
              <w:rPr>
                <w:rFonts w:hint="eastAsia"/>
                <w:highlight w:val="none"/>
              </w:rPr>
              <w:t>，状态良好</w:t>
            </w:r>
            <w:r>
              <w:rPr>
                <w:rFonts w:hint="eastAsia" w:ascii="宋体" w:hAnsi="宋体" w:cs="宋体"/>
                <w:iCs/>
                <w:szCs w:val="21"/>
                <w:highlight w:val="none"/>
                <w:lang w:val="en-US" w:eastAsia="zh-CN"/>
              </w:rPr>
              <w:t>，该工序的员工经公司培训合格后持证上岗。</w:t>
            </w:r>
          </w:p>
          <w:p>
            <w:pPr>
              <w:rPr>
                <w:rFonts w:hint="eastAsia" w:ascii="宋体" w:hAnsi="宋体" w:cs="宋体"/>
                <w:iCs/>
                <w:szCs w:val="21"/>
                <w:highlight w:val="none"/>
                <w:lang w:val="en-US" w:eastAsia="zh-CN"/>
              </w:rPr>
            </w:pP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抽2019年11月10日对以上工序的《过程能力确认表》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设备鉴定：设备正常，均进行了日常保养，能满足要求。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工艺参数鉴定：按照作业指导书的规定进行。</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 xml:space="preserve">人员鉴定：持证上岗。  </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过程能力鉴定：满足工序过程控制要求。</w:t>
            </w:r>
          </w:p>
          <w:p>
            <w:pPr>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确认人：周建</w:t>
            </w:r>
          </w:p>
          <w:p>
            <w:pPr>
              <w:rPr>
                <w:rFonts w:hint="eastAsia" w:ascii="宋体" w:hAnsi="宋体" w:cs="宋体"/>
                <w:iCs/>
                <w:szCs w:val="21"/>
                <w:highlight w:val="none"/>
                <w:lang w:val="en-US" w:eastAsia="zh-CN"/>
              </w:rPr>
            </w:pPr>
          </w:p>
          <w:p>
            <w:pPr>
              <w:ind w:firstLine="420" w:firstLineChars="20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公司外包过程为：喷塑过程。</w:t>
            </w:r>
          </w:p>
          <w:p>
            <w:pPr>
              <w:ind w:firstLine="420" w:firstLineChars="200"/>
              <w:rPr>
                <w:rFonts w:hint="default" w:ascii="宋体" w:hAnsi="宋体" w:cs="宋体"/>
                <w:iCs/>
                <w:szCs w:val="21"/>
                <w:highlight w:val="none"/>
                <w:lang w:val="en-US" w:eastAsia="zh-CN"/>
              </w:rPr>
            </w:pPr>
            <w:r>
              <w:rPr>
                <w:rFonts w:hint="eastAsia" w:ascii="宋体" w:hAnsi="宋体" w:cs="宋体"/>
                <w:iCs/>
                <w:szCs w:val="21"/>
                <w:highlight w:val="none"/>
                <w:lang w:val="en-US" w:eastAsia="zh-CN"/>
              </w:rPr>
              <w:t>现场查见2019年10月10日与成都峨泰液压机模具厂签订的表面处理合同，合同包含了产品、价格计算方式、运输方式、结算方式、产品质量要求等内容</w:t>
            </w:r>
          </w:p>
          <w:p>
            <w:pPr>
              <w:ind w:firstLine="420" w:firstLineChars="20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整个过程基本受控。</w:t>
            </w:r>
          </w:p>
          <w:p>
            <w:pPr>
              <w:pStyle w:val="2"/>
              <w:rPr>
                <w:rFonts w:hint="default" w:eastAsia="宋体"/>
                <w:lang w:val="en-US" w:eastAsia="zh-CN"/>
              </w:rPr>
            </w:pPr>
            <w:r>
              <w:rPr>
                <w:rFonts w:hint="eastAsia"/>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w:t>
            </w:r>
            <w:r>
              <w:rPr>
                <w:rFonts w:hint="eastAsia" w:ascii="宋体" w:hAnsi="宋体" w:cs="Times New Roman"/>
                <w:szCs w:val="21"/>
                <w:lang w:eastAsia="zh-CN"/>
              </w:rPr>
              <w:t>、</w:t>
            </w:r>
            <w:r>
              <w:rPr>
                <w:rFonts w:hint="eastAsia" w:ascii="宋体" w:hAnsi="宋体" w:cs="Times New Roman"/>
                <w:szCs w:val="21"/>
                <w:lang w:val="en-US" w:eastAsia="zh-CN"/>
              </w:rPr>
              <w:t>图纸、工艺路线卡</w:t>
            </w:r>
            <w:r>
              <w:rPr>
                <w:rFonts w:hint="eastAsia" w:ascii="宋体" w:hAnsi="宋体" w:cs="Times New Roman"/>
                <w:szCs w:val="21"/>
              </w:rPr>
              <w:t>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行车吊运</w:t>
            </w:r>
            <w:r>
              <w:rPr>
                <w:rFonts w:hint="eastAsia" w:ascii="宋体" w:hAnsi="宋体" w:cs="Times New Roman"/>
                <w:szCs w:val="21"/>
                <w:lang w:eastAsia="zh-CN"/>
              </w:rPr>
              <w:t>，</w:t>
            </w:r>
            <w:r>
              <w:rPr>
                <w:rFonts w:hint="eastAsia" w:ascii="宋体" w:hAnsi="宋体" w:cs="Times New Roman"/>
                <w:szCs w:val="21"/>
              </w:rPr>
              <w:t>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lang w:val="en-US" w:eastAsia="zh-CN"/>
              </w:rPr>
            </w:pPr>
            <w:r>
              <w:rPr>
                <w:rFonts w:hint="eastAsia"/>
                <w:lang w:val="en-US" w:eastAsia="zh-CN"/>
              </w:rPr>
              <w:t>公司明确产品和服务相关交付后活动的安排及管控要求，包括满足以下各项内容要求。如：</w:t>
            </w:r>
          </w:p>
          <w:p>
            <w:pPr>
              <w:ind w:firstLine="420" w:firstLineChars="200"/>
              <w:rPr>
                <w:rFonts w:hint="eastAsia"/>
                <w:lang w:val="en-US" w:eastAsia="zh-CN"/>
              </w:rPr>
            </w:pPr>
            <w:r>
              <w:rPr>
                <w:rFonts w:hint="eastAsia"/>
                <w:lang w:val="en-US" w:eastAsia="zh-CN"/>
              </w:rPr>
              <w:t>a）法律法规要求；</w:t>
            </w:r>
          </w:p>
          <w:p>
            <w:pPr>
              <w:ind w:firstLine="420" w:firstLineChars="200"/>
              <w:rPr>
                <w:rFonts w:hint="eastAsia"/>
                <w:lang w:val="en-US" w:eastAsia="zh-CN"/>
              </w:rPr>
            </w:pPr>
            <w:r>
              <w:rPr>
                <w:rFonts w:hint="eastAsia"/>
                <w:lang w:val="en-US" w:eastAsia="zh-CN"/>
              </w:rPr>
              <w:t>b）与产品和服务相关的潜在不期望的后果；</w:t>
            </w:r>
          </w:p>
          <w:p>
            <w:pPr>
              <w:ind w:firstLine="420" w:firstLineChars="200"/>
              <w:rPr>
                <w:rFonts w:hint="eastAsia"/>
                <w:lang w:val="en-US" w:eastAsia="zh-CN"/>
              </w:rPr>
            </w:pPr>
            <w:r>
              <w:rPr>
                <w:rFonts w:hint="eastAsia"/>
                <w:lang w:val="en-US" w:eastAsia="zh-CN"/>
              </w:rPr>
              <w:t>c）其产品和服务的性质、用途和预期寿命；</w:t>
            </w:r>
          </w:p>
          <w:p>
            <w:pPr>
              <w:ind w:firstLine="420" w:firstLineChars="200"/>
              <w:rPr>
                <w:rFonts w:hint="eastAsia"/>
                <w:lang w:val="en-US" w:eastAsia="zh-CN"/>
              </w:rPr>
            </w:pPr>
            <w:r>
              <w:rPr>
                <w:rFonts w:hint="eastAsia"/>
                <w:lang w:val="en-US" w:eastAsia="zh-CN"/>
              </w:rPr>
              <w:t>d）顾客要求；</w:t>
            </w:r>
          </w:p>
          <w:p>
            <w:pPr>
              <w:ind w:firstLine="420" w:firstLineChars="200"/>
              <w:rPr>
                <w:rFonts w:hint="eastAsia"/>
                <w:lang w:val="en-US" w:eastAsia="zh-CN"/>
              </w:rPr>
            </w:pPr>
            <w:r>
              <w:rPr>
                <w:rFonts w:hint="eastAsia"/>
                <w:lang w:val="en-US" w:eastAsia="zh-CN"/>
              </w:rPr>
              <w:t>e）顾客反馈。</w:t>
            </w:r>
          </w:p>
          <w:p>
            <w:pPr>
              <w:ind w:firstLine="420" w:firstLineChars="200"/>
              <w:rPr>
                <w:rFonts w:hint="eastAsia"/>
                <w:lang w:val="en-US" w:eastAsia="zh-CN"/>
              </w:rPr>
            </w:pPr>
            <w:r>
              <w:rPr>
                <w:rFonts w:hint="eastAsia"/>
                <w:lang w:val="en-US" w:eastAsia="zh-CN"/>
              </w:rPr>
              <w:t>此外，也包括：交付后活动可能含的担保条款所规定的相关活动，诸如合同规定的售后服务，以及回收或最终报废处置等附加服务等。</w:t>
            </w:r>
          </w:p>
          <w:p>
            <w:pPr>
              <w:pStyle w:val="2"/>
              <w:rPr>
                <w:rFonts w:hint="eastAsia"/>
              </w:rPr>
            </w:pPr>
            <w:r>
              <w:rPr>
                <w:rFonts w:hint="eastAsia"/>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1585" w:type="dxa"/>
          </w:tcPr>
          <w:p/>
        </w:tc>
      </w:tr>
    </w:tbl>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质量部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曾高辉</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张红梅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李林</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审核时间：2020.</w:t>
            </w:r>
            <w:r>
              <w:rPr>
                <w:rFonts w:hint="eastAsia"/>
                <w:color w:val="auto"/>
                <w:sz w:val="24"/>
                <w:szCs w:val="24"/>
                <w:lang w:val="en-US" w:eastAsia="zh-CN"/>
              </w:rPr>
              <w:t>04.03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hint="eastAsia" w:ascii="宋体" w:hAnsi="宋体" w:cs="新宋体"/>
                <w:szCs w:val="21"/>
              </w:rPr>
            </w:pPr>
          </w:p>
        </w:tc>
        <w:tc>
          <w:tcPr>
            <w:tcW w:w="960" w:type="dxa"/>
            <w:vAlign w:val="top"/>
          </w:tcPr>
          <w:p>
            <w:pPr>
              <w:rPr>
                <w:szCs w:val="21"/>
              </w:rPr>
            </w:pPr>
            <w:r>
              <w:rPr>
                <w:rFonts w:hint="eastAsia" w:ascii="宋体" w:hAnsi="宋体" w:cs="新宋体"/>
                <w:szCs w:val="21"/>
              </w:rPr>
              <w:t>5.3</w:t>
            </w:r>
          </w:p>
          <w:p>
            <w:pPr>
              <w:rPr>
                <w:rFonts w:hint="eastAsia" w:ascii="宋体" w:hAnsi="宋体" w:cs="新宋体"/>
                <w:szCs w:val="21"/>
              </w:rPr>
            </w:pPr>
          </w:p>
        </w:tc>
        <w:tc>
          <w:tcPr>
            <w:tcW w:w="10004" w:type="dxa"/>
            <w:vAlign w:val="top"/>
          </w:tcPr>
          <w:p>
            <w:pPr>
              <w:autoSpaceDE w:val="0"/>
              <w:autoSpaceDN w:val="0"/>
              <w:adjustRightInd w:val="0"/>
              <w:spacing w:line="400" w:lineRule="exact"/>
              <w:jc w:val="left"/>
              <w:rPr>
                <w:rFonts w:hint="eastAsia" w:ascii="宋体" w:hAnsi="宋体"/>
                <w:szCs w:val="21"/>
              </w:rPr>
            </w:pPr>
            <w:r>
              <w:rPr>
                <w:rFonts w:hint="eastAsia" w:ascii="宋体" w:hAnsi="宋体"/>
                <w:szCs w:val="21"/>
              </w:rPr>
              <w:t>查，</w:t>
            </w:r>
            <w:r>
              <w:rPr>
                <w:rFonts w:hint="eastAsia" w:ascii="宋体" w:hAnsi="宋体"/>
                <w:szCs w:val="21"/>
                <w:lang w:val="en-US" w:eastAsia="zh-CN"/>
              </w:rPr>
              <w:t>质量部</w:t>
            </w:r>
            <w:r>
              <w:rPr>
                <w:rFonts w:hint="eastAsia" w:ascii="宋体" w:hAnsi="宋体"/>
                <w:szCs w:val="21"/>
              </w:rPr>
              <w:t>的岗位职责和权限如下：</w:t>
            </w:r>
          </w:p>
          <w:p>
            <w:pPr>
              <w:ind w:left="420" w:leftChars="200"/>
              <w:rPr>
                <w:rFonts w:hint="eastAsia"/>
                <w:szCs w:val="21"/>
              </w:rPr>
            </w:pPr>
            <w:r>
              <w:rPr>
                <w:rFonts w:hint="eastAsia"/>
                <w:szCs w:val="21"/>
              </w:rPr>
              <w:t>◆负责公司</w:t>
            </w:r>
            <w:r>
              <w:rPr>
                <w:rFonts w:hint="eastAsia"/>
                <w:szCs w:val="21"/>
                <w:lang w:val="en-US" w:eastAsia="zh-CN"/>
              </w:rPr>
              <w:t>质量检验</w:t>
            </w:r>
            <w:r>
              <w:rPr>
                <w:rFonts w:hint="eastAsia"/>
                <w:szCs w:val="21"/>
              </w:rPr>
              <w:t xml:space="preserve">工作； </w:t>
            </w:r>
          </w:p>
          <w:p>
            <w:pPr>
              <w:ind w:left="420" w:leftChars="200"/>
              <w:rPr>
                <w:rFonts w:hint="eastAsia"/>
                <w:szCs w:val="21"/>
              </w:rPr>
            </w:pPr>
            <w:r>
              <w:rPr>
                <w:rFonts w:hint="eastAsia"/>
                <w:szCs w:val="21"/>
              </w:rPr>
              <w:t>◆负责对产品的质量进行监控，确保产品质量；</w:t>
            </w:r>
          </w:p>
          <w:p>
            <w:pPr>
              <w:ind w:left="420" w:leftChars="200"/>
              <w:rPr>
                <w:rFonts w:hint="eastAsia"/>
                <w:szCs w:val="21"/>
              </w:rPr>
            </w:pPr>
            <w:r>
              <w:rPr>
                <w:rFonts w:hint="eastAsia"/>
                <w:szCs w:val="21"/>
              </w:rPr>
              <w:t>◆负责不合格品的处置及放行和售后服务工作；</w:t>
            </w:r>
          </w:p>
          <w:p>
            <w:pPr>
              <w:ind w:left="420" w:leftChars="200"/>
              <w:rPr>
                <w:rFonts w:hint="eastAsia"/>
                <w:szCs w:val="21"/>
              </w:rPr>
            </w:pPr>
            <w:r>
              <w:rPr>
                <w:rFonts w:hint="eastAsia"/>
                <w:szCs w:val="21"/>
              </w:rPr>
              <w:t>◆负责特殊过程、关键过程的识别和确认；</w:t>
            </w:r>
          </w:p>
          <w:p>
            <w:pPr>
              <w:ind w:left="420" w:leftChars="200"/>
              <w:rPr>
                <w:rFonts w:hint="eastAsia"/>
                <w:szCs w:val="21"/>
              </w:rPr>
            </w:pPr>
            <w:r>
              <w:rPr>
                <w:rFonts w:hint="eastAsia"/>
                <w:szCs w:val="21"/>
              </w:rPr>
              <w:t>◆做好本部门质量的管理工作；</w:t>
            </w:r>
          </w:p>
          <w:p>
            <w:pPr>
              <w:ind w:left="420" w:leftChars="200"/>
              <w:rPr>
                <w:rFonts w:hint="eastAsia"/>
                <w:szCs w:val="21"/>
              </w:rPr>
            </w:pPr>
            <w:r>
              <w:rPr>
                <w:rFonts w:hint="eastAsia"/>
                <w:szCs w:val="21"/>
              </w:rPr>
              <w:t>◆负责公司应急准备和响应的策划、定期演练，协助管代对紧急情况统一指挥；</w:t>
            </w:r>
          </w:p>
          <w:p>
            <w:pPr>
              <w:widowControl/>
              <w:jc w:val="left"/>
              <w:rPr>
                <w:rFonts w:hint="eastAsia" w:ascii="宋体" w:cs="宋体"/>
                <w:szCs w:val="21"/>
              </w:rPr>
            </w:pPr>
            <w:r>
              <w:rPr>
                <w:rFonts w:hint="eastAsia" w:ascii="宋体" w:hAnsi="宋体"/>
                <w:szCs w:val="21"/>
                <w:lang w:val="en-US" w:eastAsia="zh-CN"/>
              </w:rPr>
              <w:t>质量部</w:t>
            </w:r>
            <w:r>
              <w:rPr>
                <w:rFonts w:hint="eastAsia" w:ascii="宋体" w:hAnsi="宋体"/>
                <w:szCs w:val="21"/>
              </w:rPr>
              <w:t>负责人对部门职责清楚。</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rPr>
                <w:rFonts w:hint="eastAsia" w:ascii="宋体" w:hAnsi="宋体" w:cs="新宋体"/>
                <w:szCs w:val="21"/>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6.2</w:t>
            </w:r>
          </w:p>
          <w:p>
            <w:pPr>
              <w:rPr>
                <w:rFonts w:hint="eastAsia" w:ascii="宋体" w:hAnsi="宋体" w:cs="新宋体"/>
                <w:szCs w:val="21"/>
              </w:rPr>
            </w:pPr>
          </w:p>
        </w:tc>
        <w:tc>
          <w:tcPr>
            <w:tcW w:w="10004" w:type="dxa"/>
            <w:vAlign w:val="top"/>
          </w:tcPr>
          <w:p>
            <w:pPr>
              <w:ind w:left="420" w:leftChars="200"/>
              <w:rPr>
                <w:rFonts w:hint="eastAsia"/>
                <w:szCs w:val="21"/>
              </w:rPr>
            </w:pPr>
            <w:r>
              <w:rPr>
                <w:rFonts w:hint="eastAsia" w:ascii="宋体" w:hAnsi="宋体" w:cs="Arial"/>
                <w:iCs/>
                <w:szCs w:val="21"/>
              </w:rPr>
              <w:t>查</w:t>
            </w:r>
            <w:r>
              <w:rPr>
                <w:rFonts w:hint="eastAsia" w:ascii="宋体" w:hAnsi="宋体"/>
                <w:szCs w:val="21"/>
                <w:lang w:val="en-US" w:eastAsia="zh-CN"/>
              </w:rPr>
              <w:t>质</w:t>
            </w:r>
            <w:r>
              <w:rPr>
                <w:rFonts w:hint="eastAsia"/>
                <w:szCs w:val="21"/>
                <w:lang w:val="en-US" w:eastAsia="zh-CN"/>
              </w:rPr>
              <w:t>量部质量</w:t>
            </w:r>
            <w:r>
              <w:rPr>
                <w:rFonts w:hint="eastAsia"/>
                <w:szCs w:val="21"/>
              </w:rPr>
              <w:t xml:space="preserve">目标：      </w:t>
            </w:r>
          </w:p>
          <w:p>
            <w:pPr>
              <w:numPr>
                <w:ilvl w:val="0"/>
                <w:numId w:val="5"/>
              </w:numPr>
              <w:ind w:left="420" w:leftChars="200"/>
              <w:rPr>
                <w:rFonts w:hint="default"/>
                <w:szCs w:val="21"/>
                <w:lang w:val="en-US" w:eastAsia="zh-CN"/>
              </w:rPr>
            </w:pPr>
            <w:r>
              <w:rPr>
                <w:rFonts w:hint="eastAsia"/>
                <w:szCs w:val="21"/>
                <w:lang w:val="en-US" w:eastAsia="zh-CN"/>
              </w:rPr>
              <w:t xml:space="preserve">检验差错率＜5% ；           </w:t>
            </w:r>
          </w:p>
          <w:p>
            <w:pPr>
              <w:ind w:left="420" w:leftChars="200"/>
              <w:rPr>
                <w:rFonts w:hint="eastAsia"/>
                <w:szCs w:val="21"/>
              </w:rPr>
            </w:pPr>
            <w:r>
              <w:rPr>
                <w:rFonts w:hint="eastAsia"/>
                <w:szCs w:val="21"/>
              </w:rPr>
              <w:t>查：2019年</w:t>
            </w:r>
            <w:r>
              <w:rPr>
                <w:rFonts w:hint="eastAsia"/>
                <w:szCs w:val="21"/>
                <w:lang w:val="en-US" w:eastAsia="zh-CN"/>
              </w:rPr>
              <w:t>10</w:t>
            </w:r>
            <w:r>
              <w:rPr>
                <w:rFonts w:hint="eastAsia"/>
                <w:szCs w:val="21"/>
              </w:rPr>
              <w:t>月-</w:t>
            </w:r>
            <w:r>
              <w:rPr>
                <w:rFonts w:hint="eastAsia"/>
                <w:szCs w:val="21"/>
                <w:lang w:val="en-US" w:eastAsia="zh-CN"/>
              </w:rPr>
              <w:t>12</w:t>
            </w:r>
            <w:r>
              <w:rPr>
                <w:rFonts w:hint="eastAsia"/>
                <w:szCs w:val="21"/>
              </w:rPr>
              <w:t>月</w:t>
            </w:r>
            <w:r>
              <w:rPr>
                <w:rFonts w:hint="eastAsia"/>
                <w:szCs w:val="21"/>
                <w:lang w:val="en-US" w:eastAsia="zh-CN"/>
              </w:rPr>
              <w:t>质量部</w:t>
            </w:r>
            <w:r>
              <w:rPr>
                <w:rFonts w:hint="eastAsia"/>
                <w:szCs w:val="21"/>
              </w:rPr>
              <w:t>目标完成情况：均能达到要求</w:t>
            </w:r>
          </w:p>
          <w:p>
            <w:pPr>
              <w:widowControl/>
              <w:jc w:val="left"/>
              <w:rPr>
                <w:rFonts w:hint="eastAsia" w:ascii="宋体" w:cs="宋体"/>
                <w:szCs w:val="21"/>
              </w:rPr>
            </w:pPr>
            <w:r>
              <w:rPr>
                <w:rFonts w:hint="eastAsia" w:ascii="宋体" w:hAnsi="宋体" w:cs="宋体"/>
                <w:szCs w:val="21"/>
              </w:rPr>
              <w:t>查，公司编制了</w:t>
            </w:r>
            <w:r>
              <w:rPr>
                <w:rFonts w:hint="eastAsia" w:ascii="宋体" w:hAnsi="宋体" w:cs="Arial"/>
                <w:iCs/>
                <w:szCs w:val="21"/>
                <w:lang w:val="en-US" w:eastAsia="zh-CN"/>
              </w:rPr>
              <w:t>质量</w:t>
            </w:r>
            <w:r>
              <w:rPr>
                <w:rFonts w:hint="eastAsia" w:ascii="宋体" w:hAnsi="宋体" w:cs="宋体"/>
                <w:szCs w:val="21"/>
              </w:rPr>
              <w:t>目标管理实施方案：制定、执行管理制度或作业文件；加强监测和测量；培训与教育；应急响应。</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default"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004" w:type="dxa"/>
            <w:vAlign w:val="top"/>
          </w:tcPr>
          <w:p>
            <w:pPr>
              <w:spacing w:line="400" w:lineRule="atLeast"/>
              <w:ind w:firstLine="210" w:firstLineChars="100"/>
              <w:rPr>
                <w:rFonts w:hint="eastAsia"/>
                <w:lang w:eastAsia="zh-CN"/>
              </w:rPr>
            </w:pPr>
            <w:r>
              <w:rPr>
                <w:rFonts w:hint="eastAsia"/>
                <w:lang w:val="en-US" w:eastAsia="zh-CN"/>
              </w:rPr>
              <w:t>1、</w:t>
            </w:r>
            <w:r>
              <w:rPr>
                <w:rFonts w:hint="eastAsia"/>
              </w:rPr>
              <w:t>查《计量器具台账》</w:t>
            </w:r>
            <w:r>
              <w:rPr>
                <w:rFonts w:hint="eastAsia"/>
                <w:lang w:val="en-US" w:eastAsia="zh-CN"/>
              </w:rPr>
              <w:t>生产现场</w:t>
            </w:r>
            <w:r>
              <w:rPr>
                <w:rFonts w:hint="eastAsia"/>
                <w:lang w:eastAsia="zh-CN"/>
              </w:rPr>
              <w:t>及</w:t>
            </w:r>
            <w:r>
              <w:rPr>
                <w:rFonts w:hint="eastAsia"/>
              </w:rPr>
              <w:t>检验部门均按策划的要求配置了相应的检测设备，</w:t>
            </w:r>
            <w:r>
              <w:rPr>
                <w:rFonts w:hint="eastAsia"/>
                <w:lang w:eastAsia="zh-CN"/>
              </w:rPr>
              <w:t>包含</w:t>
            </w:r>
            <w:r>
              <w:rPr>
                <w:rFonts w:hint="eastAsia"/>
                <w:lang w:val="en-US" w:eastAsia="zh-CN"/>
              </w:rPr>
              <w:t>游标卡尺</w:t>
            </w:r>
            <w:r>
              <w:rPr>
                <w:rFonts w:hint="eastAsia"/>
                <w:lang w:eastAsia="zh-CN"/>
              </w:rPr>
              <w:t>、</w:t>
            </w:r>
            <w:r>
              <w:rPr>
                <w:rFonts w:hint="eastAsia"/>
                <w:lang w:val="en-US" w:eastAsia="zh-CN"/>
              </w:rPr>
              <w:t>千分尺、内径百分表、万能表</w:t>
            </w:r>
            <w:r>
              <w:rPr>
                <w:rFonts w:hint="eastAsia"/>
                <w:lang w:eastAsia="zh-CN"/>
              </w:rPr>
              <w:t>等</w:t>
            </w:r>
            <w:r>
              <w:rPr>
                <w:rFonts w:hint="eastAsia"/>
                <w:lang w:val="en-US" w:eastAsia="zh-CN"/>
              </w:rPr>
              <w:t>共计11件</w:t>
            </w:r>
            <w:r>
              <w:rPr>
                <w:rFonts w:hint="eastAsia"/>
                <w:lang w:eastAsia="zh-CN"/>
              </w:rPr>
              <w:t>，</w:t>
            </w:r>
            <w:r>
              <w:rPr>
                <w:rFonts w:hint="eastAsia"/>
                <w:lang w:val="en-US" w:eastAsia="zh-CN"/>
              </w:rPr>
              <w:t>均</w:t>
            </w:r>
            <w:r>
              <w:rPr>
                <w:rFonts w:hint="eastAsia"/>
                <w:lang w:eastAsia="zh-CN"/>
              </w:rPr>
              <w:t>要求采用委外送检。</w:t>
            </w:r>
          </w:p>
          <w:p>
            <w:pPr>
              <w:spacing w:line="400" w:lineRule="atLeast"/>
              <w:ind w:firstLine="211" w:firstLineChars="100"/>
              <w:rPr>
                <w:rFonts w:hint="default"/>
                <w:lang w:val="en-US" w:eastAsia="zh-CN"/>
              </w:rPr>
            </w:pPr>
            <w:r>
              <w:rPr>
                <w:rFonts w:hint="eastAsia"/>
                <w:b/>
                <w:bCs/>
                <w:lang w:val="en-US" w:eastAsia="zh-CN"/>
              </w:rPr>
              <w:t>2、现场查看千分尺、内径百分表、万能表等在用检具能提供相应检验校准证书，详见附件。但不能提供游标卡尺0-300的有效校准证书。</w:t>
            </w:r>
          </w:p>
        </w:tc>
        <w:tc>
          <w:tcPr>
            <w:tcW w:w="1585" w:type="dxa"/>
            <w:vAlign w:val="top"/>
          </w:tc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新宋体"/>
                <w:szCs w:val="21"/>
              </w:rPr>
              <w:t>产品和服务放行；</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Times New Roman"/>
                <w:szCs w:val="21"/>
                <w:lang w:val="en-US" w:eastAsia="zh-CN"/>
              </w:rPr>
              <w:t>8.6</w:t>
            </w:r>
          </w:p>
        </w:tc>
        <w:tc>
          <w:tcPr>
            <w:tcW w:w="10004" w:type="dxa"/>
            <w:vAlign w:val="top"/>
          </w:tcPr>
          <w:p>
            <w:pPr>
              <w:ind w:firstLine="420" w:firstLineChars="200"/>
              <w:rPr>
                <w:rFonts w:hint="eastAsia" w:ascii="宋体" w:hAnsi="宋体" w:cs="Times New Roman"/>
                <w:szCs w:val="21"/>
                <w:highlight w:val="none"/>
                <w:lang w:val="en-US" w:eastAsia="zh-CN"/>
              </w:rPr>
            </w:pPr>
            <w:r>
              <w:rPr>
                <w:rFonts w:hint="eastAsia" w:ascii="黑体" w:hAnsi="黑体" w:eastAsia="黑体" w:cs="宋体"/>
                <w:szCs w:val="21"/>
                <w:highlight w:val="none"/>
                <w:lang w:val="en-US" w:eastAsia="zh-CN"/>
              </w:rPr>
              <w:t>◆</w:t>
            </w:r>
            <w:r>
              <w:rPr>
                <w:rFonts w:hint="eastAsia" w:ascii="宋体" w:hAnsi="宋体" w:cs="Times New Roman"/>
                <w:szCs w:val="21"/>
                <w:highlight w:val="none"/>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特殊放行或紧急放行情况予以界定，原则上，一般情况下不许特殊放行或紧急放行；若特殊情况下，要实施紧急放行时，一定要得到生产技术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 xml:space="preserve">经询问公司原材料由顾客方提供，公司根据供方提供的计划单、图纸，到供方库房领取物料，公司对相关产品的数量、型号进行检验；公司外购产品为日常办公消耗品、液压油、刀具等，公司对相应数量、规格型号进行检验；详见8.4.2条款。 </w:t>
            </w:r>
          </w:p>
          <w:p>
            <w:pPr>
              <w:numPr>
                <w:ilvl w:val="0"/>
                <w:numId w:val="6"/>
              </w:numPr>
              <w:rPr>
                <w:rFonts w:hint="eastAsia" w:ascii="宋体" w:hAnsi="宋体"/>
                <w:szCs w:val="21"/>
                <w:highlight w:val="none"/>
                <w:lang w:val="en-US" w:eastAsia="zh-CN"/>
              </w:rPr>
            </w:pPr>
            <w:r>
              <w:rPr>
                <w:rFonts w:hint="eastAsia" w:ascii="宋体" w:hAnsi="宋体"/>
                <w:szCs w:val="21"/>
                <w:highlight w:val="none"/>
                <w:lang w:val="en-US" w:eastAsia="zh-CN"/>
              </w:rPr>
              <w:t>过程检验控制</w:t>
            </w:r>
          </w:p>
          <w:p>
            <w:pPr>
              <w:numPr>
                <w:ilvl w:val="0"/>
                <w:numId w:val="0"/>
              </w:numPr>
              <w:ind w:firstLine="420" w:firstLineChars="200"/>
              <w:rPr>
                <w:rFonts w:ascii="宋体" w:hAnsi="宋体"/>
                <w:szCs w:val="21"/>
                <w:highlight w:val="none"/>
              </w:rPr>
            </w:pPr>
            <w:r>
              <w:rPr>
                <w:rFonts w:hint="eastAsia" w:ascii="宋体" w:hAnsi="宋体"/>
                <w:szCs w:val="21"/>
                <w:highlight w:val="none"/>
              </w:rPr>
              <w:t>公司根据检验规范和检验标准、生产工艺的要求在各生产关键工序均设置了验收控制点。</w:t>
            </w:r>
          </w:p>
          <w:p>
            <w:pPr>
              <w:numPr>
                <w:ilvl w:val="0"/>
                <w:numId w:val="7"/>
              </w:numPr>
              <w:rPr>
                <w:rFonts w:hint="eastAsia" w:ascii="宋体" w:hAnsi="宋体"/>
                <w:b/>
                <w:bCs/>
                <w:szCs w:val="21"/>
                <w:highlight w:val="none"/>
              </w:rPr>
            </w:pPr>
            <w:r>
              <w:rPr>
                <w:rFonts w:hint="eastAsia" w:ascii="宋体" w:hAnsi="宋体"/>
                <w:b/>
                <w:bCs/>
                <w:szCs w:val="21"/>
                <w:highlight w:val="none"/>
              </w:rPr>
              <w:t>抽：2019.</w:t>
            </w:r>
            <w:r>
              <w:rPr>
                <w:rFonts w:hint="eastAsia" w:ascii="宋体" w:hAnsi="宋体"/>
                <w:b/>
                <w:bCs/>
                <w:szCs w:val="21"/>
                <w:highlight w:val="none"/>
                <w:lang w:val="en-US" w:eastAsia="zh-CN"/>
              </w:rPr>
              <w:t>11</w:t>
            </w:r>
            <w:r>
              <w:rPr>
                <w:rFonts w:hint="eastAsia" w:ascii="宋体" w:hAnsi="宋体"/>
                <w:b/>
                <w:bCs/>
                <w:szCs w:val="21"/>
                <w:highlight w:val="none"/>
              </w:rPr>
              <w:t>.</w:t>
            </w:r>
            <w:r>
              <w:rPr>
                <w:rFonts w:hint="eastAsia" w:ascii="宋体" w:hAnsi="宋体"/>
                <w:b/>
                <w:bCs/>
                <w:szCs w:val="21"/>
                <w:highlight w:val="none"/>
                <w:lang w:val="en-US" w:eastAsia="zh-CN"/>
              </w:rPr>
              <w:t>30</w:t>
            </w:r>
            <w:r>
              <w:rPr>
                <w:rFonts w:hint="eastAsia" w:ascii="宋体" w:hAnsi="宋体"/>
                <w:b/>
                <w:bCs/>
                <w:szCs w:val="21"/>
                <w:highlight w:val="none"/>
              </w:rPr>
              <w:t>日，</w:t>
            </w:r>
            <w:r>
              <w:rPr>
                <w:rFonts w:hint="eastAsia" w:ascii="宋体" w:hAnsi="宋体"/>
                <w:b/>
                <w:bCs/>
                <w:szCs w:val="21"/>
                <w:highlight w:val="none"/>
                <w:lang w:val="en-US" w:eastAsia="zh-CN"/>
              </w:rPr>
              <w:t>导流板（挤压机）</w:t>
            </w:r>
            <w:r>
              <w:rPr>
                <w:rFonts w:hint="eastAsia" w:ascii="宋体" w:hAnsi="宋体"/>
                <w:b/>
                <w:bCs/>
                <w:szCs w:val="21"/>
                <w:highlight w:val="none"/>
              </w:rPr>
              <w:t>《工序检验记录》：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1）车加工</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导流板直径         φ108</w:t>
            </w:r>
            <w:r>
              <w:rPr>
                <w:rFonts w:hint="eastAsia" w:ascii="宋体" w:hAnsi="宋体"/>
                <w:sz w:val="52"/>
                <w:szCs w:val="52"/>
                <w:highlight w:val="none"/>
                <w:vertAlign w:val="superscript"/>
                <w:eastAsianLayout w:id="3" w:combine="1"/>
              </w:rPr>
              <w:t>0 -0.1</w:t>
            </w:r>
            <w:r>
              <w:rPr>
                <w:rFonts w:hint="eastAsia" w:ascii="宋体" w:hAnsi="宋体"/>
                <w:szCs w:val="21"/>
                <w:highlight w:val="none"/>
              </w:rPr>
              <w:t xml:space="preserve"> </w:t>
            </w:r>
            <w:r>
              <w:rPr>
                <w:rFonts w:hint="eastAsia" w:ascii="宋体" w:hAnsi="宋体"/>
                <w:szCs w:val="21"/>
                <w:highlight w:val="none"/>
                <w:lang w:val="en-US" w:eastAsia="zh-CN"/>
              </w:rPr>
              <w:t xml:space="preserve">          φ108</w:t>
            </w:r>
            <w:r>
              <w:rPr>
                <w:rFonts w:hint="eastAsia" w:ascii="宋体" w:hAnsi="宋体"/>
                <w:sz w:val="52"/>
                <w:szCs w:val="52"/>
                <w:highlight w:val="none"/>
                <w:vertAlign w:val="superscript"/>
                <w:eastAsianLayout w:id="4" w:combine="1"/>
              </w:rPr>
              <w:t>0 -0</w:t>
            </w:r>
            <w:r>
              <w:rPr>
                <w:rFonts w:hint="eastAsia" w:ascii="宋体" w:hAnsi="宋体"/>
                <w:szCs w:val="21"/>
                <w:highlight w:val="none"/>
              </w:rPr>
              <w:t xml:space="preserve"> </w:t>
            </w:r>
          </w:p>
          <w:p>
            <w:pPr>
              <w:rPr>
                <w:rFonts w:hint="default" w:ascii="宋体" w:hAnsi="宋体"/>
                <w:szCs w:val="21"/>
                <w:highlight w:val="none"/>
                <w:lang w:val="en-US" w:eastAsia="zh-CN"/>
              </w:rPr>
            </w:pPr>
            <w:r>
              <w:rPr>
                <w:rFonts w:hint="eastAsia" w:ascii="宋体" w:hAnsi="宋体"/>
                <w:szCs w:val="21"/>
                <w:highlight w:val="none"/>
                <w:lang w:val="en-US" w:eastAsia="zh-CN"/>
              </w:rPr>
              <w:t>导流板厚度            22                 22</w:t>
            </w:r>
          </w:p>
          <w:p>
            <w:pPr>
              <w:rPr>
                <w:rFonts w:hint="default" w:ascii="宋体" w:hAnsi="宋体"/>
                <w:szCs w:val="21"/>
                <w:highlight w:val="none"/>
                <w:lang w:val="en-US"/>
              </w:rPr>
            </w:pPr>
            <w:r>
              <w:rPr>
                <w:rFonts w:hint="eastAsia" w:ascii="宋体" w:hAnsi="宋体"/>
                <w:szCs w:val="21"/>
                <w:highlight w:val="none"/>
              </w:rPr>
              <w:t>操作者：</w:t>
            </w:r>
            <w:r>
              <w:rPr>
                <w:rFonts w:hint="eastAsia"/>
                <w:highlight w:val="none"/>
                <w:lang w:val="en-US" w:eastAsia="zh-CN"/>
              </w:rPr>
              <w:t>张林</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曾高辉</w:t>
            </w:r>
          </w:p>
          <w:p>
            <w:pPr>
              <w:numPr>
                <w:ilvl w:val="0"/>
                <w:numId w:val="0"/>
              </w:numPr>
              <w:rPr>
                <w:rFonts w:ascii="宋体" w:hAnsi="宋体"/>
                <w:szCs w:val="21"/>
                <w:highlight w:val="none"/>
              </w:rPr>
            </w:pPr>
            <w:r>
              <w:rPr>
                <w:rFonts w:hint="eastAsia" w:ascii="宋体" w:hAnsi="宋体"/>
                <w:szCs w:val="21"/>
                <w:highlight w:val="none"/>
                <w:lang w:val="en-US" w:eastAsia="zh-CN"/>
              </w:rPr>
              <w:t>2）铣加工</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 xml:space="preserve">内孔长度           75                    75.1  </w:t>
            </w:r>
          </w:p>
          <w:p>
            <w:pPr>
              <w:rPr>
                <w:rFonts w:hint="eastAsia" w:ascii="宋体" w:hAnsi="宋体"/>
                <w:szCs w:val="21"/>
                <w:highlight w:val="none"/>
                <w:lang w:val="en-US" w:eastAsia="zh-CN"/>
              </w:rPr>
            </w:pPr>
            <w:r>
              <w:rPr>
                <w:rFonts w:hint="eastAsia" w:ascii="宋体" w:hAnsi="宋体"/>
                <w:szCs w:val="21"/>
                <w:highlight w:val="none"/>
                <w:lang w:val="en-US" w:eastAsia="zh-CN"/>
              </w:rPr>
              <w:t>内孔宽度           15                    15.1</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周跃平</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曾高辉</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b/>
                <w:bCs/>
                <w:szCs w:val="21"/>
                <w:highlight w:val="none"/>
              </w:rPr>
              <w:t>抽：2019.</w:t>
            </w:r>
            <w:r>
              <w:rPr>
                <w:rFonts w:hint="eastAsia" w:ascii="宋体" w:hAnsi="宋体"/>
                <w:b/>
                <w:bCs/>
                <w:szCs w:val="21"/>
                <w:highlight w:val="none"/>
                <w:lang w:val="en-US" w:eastAsia="zh-CN"/>
              </w:rPr>
              <w:t>12</w:t>
            </w:r>
            <w:r>
              <w:rPr>
                <w:rFonts w:hint="eastAsia" w:ascii="宋体" w:hAnsi="宋体"/>
                <w:b/>
                <w:bCs/>
                <w:szCs w:val="21"/>
                <w:highlight w:val="none"/>
              </w:rPr>
              <w:t>.</w:t>
            </w:r>
            <w:r>
              <w:rPr>
                <w:rFonts w:hint="eastAsia" w:ascii="宋体" w:hAnsi="宋体"/>
                <w:b/>
                <w:bCs/>
                <w:szCs w:val="21"/>
                <w:highlight w:val="none"/>
                <w:lang w:val="en-US" w:eastAsia="zh-CN"/>
              </w:rPr>
              <w:t>23</w:t>
            </w:r>
            <w:r>
              <w:rPr>
                <w:rFonts w:hint="eastAsia" w:ascii="宋体" w:hAnsi="宋体"/>
                <w:b/>
                <w:bCs/>
                <w:szCs w:val="21"/>
                <w:highlight w:val="none"/>
              </w:rPr>
              <w:t>日，</w:t>
            </w:r>
            <w:r>
              <w:rPr>
                <w:rFonts w:hint="eastAsia" w:ascii="宋体" w:hAnsi="宋体"/>
                <w:b/>
                <w:bCs/>
                <w:szCs w:val="21"/>
                <w:highlight w:val="none"/>
                <w:lang w:val="en-US" w:eastAsia="zh-CN"/>
              </w:rPr>
              <w:t xml:space="preserve">手套箱架子 （手套箱） </w:t>
            </w:r>
            <w:r>
              <w:rPr>
                <w:rFonts w:hint="eastAsia" w:ascii="宋体" w:hAnsi="宋体"/>
                <w:b/>
                <w:bCs/>
                <w:szCs w:val="21"/>
                <w:highlight w:val="none"/>
              </w:rPr>
              <w:t>《工序检验记录》：</w:t>
            </w:r>
          </w:p>
          <w:p>
            <w:pPr>
              <w:numPr>
                <w:ilvl w:val="0"/>
                <w:numId w:val="0"/>
              </w:numPr>
              <w:rPr>
                <w:rFonts w:ascii="宋体" w:hAnsi="宋体"/>
                <w:szCs w:val="21"/>
                <w:highlight w:val="none"/>
              </w:rPr>
            </w:pPr>
            <w:r>
              <w:rPr>
                <w:rFonts w:hint="eastAsia" w:ascii="宋体" w:hAnsi="宋体"/>
                <w:szCs w:val="21"/>
                <w:highlight w:val="none"/>
                <w:lang w:val="en-US" w:eastAsia="zh-CN"/>
              </w:rPr>
              <w:t>1）焊接</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rPr>
            </w:pPr>
            <w:r>
              <w:rPr>
                <w:rFonts w:hint="eastAsia" w:ascii="宋体" w:hAnsi="宋体"/>
                <w:szCs w:val="21"/>
                <w:highlight w:val="none"/>
                <w:lang w:val="en-US" w:eastAsia="zh-CN"/>
              </w:rPr>
              <w:t>焊接质量           平滑、无夹渣、无漏焊</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合格</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张光学</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曾高辉</w:t>
            </w:r>
          </w:p>
          <w:p>
            <w:pPr>
              <w:rPr>
                <w:rFonts w:ascii="宋体" w:hAnsi="宋体"/>
                <w:szCs w:val="21"/>
                <w:highlight w:val="none"/>
              </w:rPr>
            </w:pPr>
            <w:r>
              <w:rPr>
                <w:rFonts w:hint="eastAsia" w:ascii="宋体" w:hAnsi="宋体"/>
                <w:szCs w:val="21"/>
                <w:highlight w:val="none"/>
                <w:lang w:val="en-US" w:eastAsia="zh-CN"/>
              </w:rPr>
              <w:t xml:space="preserve"> 2</w:t>
            </w:r>
            <w:r>
              <w:rPr>
                <w:rFonts w:hint="eastAsia" w:ascii="宋体" w:hAnsi="宋体"/>
                <w:szCs w:val="21"/>
                <w:highlight w:val="none"/>
              </w:rPr>
              <w:t>）</w:t>
            </w:r>
            <w:r>
              <w:rPr>
                <w:rFonts w:hint="eastAsia" w:ascii="宋体" w:hAnsi="宋体"/>
                <w:szCs w:val="21"/>
                <w:highlight w:val="none"/>
                <w:lang w:val="en-US" w:eastAsia="zh-CN"/>
              </w:rPr>
              <w:t>打磨</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外观                   平整、无焊渣            合格 </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杜勇</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曾高辉</w:t>
            </w:r>
          </w:p>
          <w:p>
            <w:pPr>
              <w:pStyle w:val="2"/>
              <w:rPr>
                <w:rFonts w:hint="eastAsia"/>
                <w:highlight w:val="none"/>
                <w:lang w:val="en-US" w:eastAsia="zh-CN"/>
              </w:rPr>
            </w:pPr>
          </w:p>
          <w:p>
            <w:pPr>
              <w:numPr>
                <w:ilvl w:val="0"/>
                <w:numId w:val="0"/>
              </w:numPr>
              <w:rPr>
                <w:rFonts w:hint="eastAsia" w:ascii="宋体" w:hAnsi="宋体"/>
                <w:b/>
                <w:bCs/>
                <w:szCs w:val="21"/>
                <w:highlight w:val="none"/>
              </w:rPr>
            </w:pPr>
            <w:r>
              <w:rPr>
                <w:rFonts w:hint="eastAsia" w:ascii="宋体" w:hAnsi="宋体"/>
                <w:b/>
                <w:bCs/>
                <w:szCs w:val="21"/>
                <w:highlight w:val="none"/>
                <w:lang w:val="en-US" w:eastAsia="zh-CN"/>
              </w:rPr>
              <w:t>3、</w:t>
            </w:r>
            <w:r>
              <w:rPr>
                <w:rFonts w:hint="eastAsia" w:ascii="宋体" w:hAnsi="宋体"/>
                <w:b/>
                <w:bCs/>
                <w:szCs w:val="21"/>
                <w:highlight w:val="none"/>
              </w:rPr>
              <w:t>抽：2019.</w:t>
            </w:r>
            <w:r>
              <w:rPr>
                <w:rFonts w:hint="eastAsia" w:ascii="宋体" w:hAnsi="宋体"/>
                <w:b/>
                <w:bCs/>
                <w:szCs w:val="21"/>
                <w:highlight w:val="none"/>
                <w:lang w:val="en-US" w:eastAsia="zh-CN"/>
              </w:rPr>
              <w:t>12</w:t>
            </w:r>
            <w:r>
              <w:rPr>
                <w:rFonts w:hint="eastAsia" w:ascii="宋体" w:hAnsi="宋体"/>
                <w:b/>
                <w:bCs/>
                <w:szCs w:val="21"/>
                <w:highlight w:val="none"/>
              </w:rPr>
              <w:t>.</w:t>
            </w:r>
            <w:r>
              <w:rPr>
                <w:rFonts w:hint="eastAsia" w:ascii="宋体" w:hAnsi="宋体"/>
                <w:b/>
                <w:bCs/>
                <w:szCs w:val="21"/>
                <w:highlight w:val="none"/>
                <w:lang w:val="en-US" w:eastAsia="zh-CN"/>
              </w:rPr>
              <w:t>30</w:t>
            </w:r>
            <w:r>
              <w:rPr>
                <w:rFonts w:hint="eastAsia" w:ascii="宋体" w:hAnsi="宋体"/>
                <w:b/>
                <w:bCs/>
                <w:szCs w:val="21"/>
                <w:highlight w:val="none"/>
              </w:rPr>
              <w:t>日，</w:t>
            </w:r>
            <w:r>
              <w:rPr>
                <w:rFonts w:hint="eastAsia" w:ascii="宋体" w:hAnsi="宋体"/>
                <w:b/>
                <w:bCs/>
                <w:szCs w:val="21"/>
                <w:highlight w:val="none"/>
                <w:lang w:val="en-US" w:eastAsia="zh-CN"/>
              </w:rPr>
              <w:t>300缸筒（挤压机</w:t>
            </w:r>
            <w:bookmarkStart w:id="4" w:name="_GoBack"/>
            <w:bookmarkEnd w:id="4"/>
            <w:r>
              <w:rPr>
                <w:rFonts w:hint="eastAsia" w:ascii="宋体" w:hAnsi="宋体"/>
                <w:b/>
                <w:bCs/>
                <w:szCs w:val="21"/>
                <w:highlight w:val="none"/>
                <w:lang w:val="en-US" w:eastAsia="zh-CN"/>
              </w:rPr>
              <w:t>）</w:t>
            </w:r>
            <w:r>
              <w:rPr>
                <w:rFonts w:hint="eastAsia" w:ascii="宋体" w:hAnsi="宋体"/>
                <w:b/>
                <w:bCs/>
                <w:szCs w:val="21"/>
                <w:highlight w:val="none"/>
              </w:rPr>
              <w:t>《工序检验记录》：</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1）粗加工</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缸筒长度            1210</w:t>
            </w:r>
            <w:r>
              <w:rPr>
                <w:rFonts w:hint="eastAsia" w:ascii="宋体" w:hAnsi="宋体"/>
                <w:szCs w:val="21"/>
                <w:highlight w:val="none"/>
              </w:rPr>
              <w:t xml:space="preserve"> </w:t>
            </w:r>
            <w:r>
              <w:rPr>
                <w:rFonts w:hint="eastAsia" w:ascii="宋体" w:hAnsi="宋体"/>
                <w:szCs w:val="21"/>
                <w:highlight w:val="none"/>
                <w:lang w:val="en-US" w:eastAsia="zh-CN"/>
              </w:rPr>
              <w:t xml:space="preserve">                 1209</w:t>
            </w:r>
          </w:p>
          <w:p>
            <w:pPr>
              <w:rPr>
                <w:rFonts w:hint="eastAsia" w:ascii="宋体" w:hAnsi="宋体"/>
                <w:szCs w:val="21"/>
                <w:highlight w:val="none"/>
                <w:lang w:val="en-US" w:eastAsia="zh-CN"/>
              </w:rPr>
            </w:pPr>
            <w:r>
              <w:rPr>
                <w:rFonts w:hint="eastAsia" w:ascii="宋体" w:hAnsi="宋体"/>
                <w:szCs w:val="21"/>
                <w:highlight w:val="none"/>
                <w:lang w:val="en-US" w:eastAsia="zh-CN"/>
              </w:rPr>
              <w:t>坡口角度             40°                  40°</w:t>
            </w:r>
          </w:p>
          <w:p>
            <w:pPr>
              <w:rPr>
                <w:rFonts w:hint="default"/>
                <w:highlight w:val="none"/>
                <w:lang w:val="en-US" w:eastAsia="zh-CN"/>
              </w:rPr>
            </w:pPr>
            <w:r>
              <w:rPr>
                <w:rFonts w:hint="eastAsia" w:ascii="宋体" w:hAnsi="宋体"/>
                <w:szCs w:val="21"/>
                <w:highlight w:val="none"/>
                <w:lang w:val="en-US" w:eastAsia="zh-CN"/>
              </w:rPr>
              <w:t>外圆尺寸            φ468                φ459</w:t>
            </w:r>
          </w:p>
          <w:p>
            <w:pPr>
              <w:rPr>
                <w:rFonts w:hint="default" w:ascii="宋体" w:hAnsi="宋体"/>
                <w:szCs w:val="21"/>
                <w:highlight w:val="none"/>
                <w:lang w:val="en-US"/>
              </w:rPr>
            </w:pPr>
            <w:r>
              <w:rPr>
                <w:rFonts w:hint="eastAsia" w:ascii="宋体" w:hAnsi="宋体"/>
                <w:szCs w:val="21"/>
                <w:highlight w:val="none"/>
              </w:rPr>
              <w:t>操作者：</w:t>
            </w:r>
            <w:r>
              <w:rPr>
                <w:rFonts w:hint="eastAsia"/>
                <w:highlight w:val="none"/>
                <w:lang w:val="en-US" w:eastAsia="zh-CN"/>
              </w:rPr>
              <w:t>周跃平</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曾高辉</w:t>
            </w:r>
          </w:p>
          <w:p>
            <w:pPr>
              <w:numPr>
                <w:ilvl w:val="0"/>
                <w:numId w:val="0"/>
              </w:numPr>
              <w:rPr>
                <w:rFonts w:ascii="宋体" w:hAnsi="宋体"/>
                <w:szCs w:val="21"/>
                <w:highlight w:val="none"/>
              </w:rPr>
            </w:pPr>
            <w:r>
              <w:rPr>
                <w:rFonts w:hint="eastAsia" w:ascii="宋体" w:hAnsi="宋体"/>
                <w:szCs w:val="21"/>
                <w:highlight w:val="none"/>
                <w:lang w:val="en-US" w:eastAsia="zh-CN"/>
              </w:rPr>
              <w:t>2）精加工</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缸筒长度            1200</w:t>
            </w:r>
            <w:r>
              <w:rPr>
                <w:rFonts w:hint="eastAsia" w:ascii="宋体" w:hAnsi="宋体"/>
                <w:sz w:val="52"/>
                <w:szCs w:val="52"/>
                <w:highlight w:val="none"/>
                <w:vertAlign w:val="superscript"/>
                <w:eastAsianLayout w:id="5" w:combine="1"/>
              </w:rPr>
              <w:t>+1 0</w:t>
            </w:r>
            <w:r>
              <w:rPr>
                <w:rFonts w:hint="eastAsia" w:ascii="宋体" w:hAnsi="宋体"/>
                <w:szCs w:val="21"/>
                <w:highlight w:val="none"/>
              </w:rPr>
              <w:t xml:space="preserve"> </w:t>
            </w:r>
            <w:r>
              <w:rPr>
                <w:rFonts w:hint="eastAsia" w:ascii="宋体" w:hAnsi="宋体"/>
                <w:szCs w:val="21"/>
                <w:highlight w:val="none"/>
                <w:lang w:val="en-US" w:eastAsia="zh-CN"/>
              </w:rPr>
              <w:t xml:space="preserve">               1200</w:t>
            </w:r>
            <w:r>
              <w:rPr>
                <w:rFonts w:hint="eastAsia" w:ascii="宋体" w:hAnsi="宋体"/>
                <w:sz w:val="52"/>
                <w:szCs w:val="52"/>
                <w:highlight w:val="none"/>
                <w:vertAlign w:val="superscript"/>
                <w:eastAsianLayout w:id="6" w:combine="1"/>
              </w:rPr>
              <w:t>+0.7 0</w:t>
            </w:r>
            <w:r>
              <w:rPr>
                <w:rFonts w:hint="eastAsia" w:ascii="宋体" w:hAnsi="宋体"/>
                <w:szCs w:val="21"/>
                <w:highlight w:val="none"/>
              </w:rPr>
              <w:t xml:space="preserve"> </w:t>
            </w:r>
            <w:r>
              <w:rPr>
                <w:rFonts w:hint="eastAsia" w:ascii="宋体" w:hAnsi="宋体"/>
                <w:szCs w:val="21"/>
                <w:highlight w:val="none"/>
                <w:lang w:val="en-US" w:eastAsia="zh-CN"/>
              </w:rPr>
              <w:t xml:space="preserve"> </w:t>
            </w:r>
          </w:p>
          <w:p>
            <w:pPr>
              <w:rPr>
                <w:rFonts w:hint="default" w:ascii="宋体" w:hAnsi="宋体"/>
                <w:szCs w:val="21"/>
                <w:highlight w:val="none"/>
                <w:lang w:val="en-US" w:eastAsia="zh-CN"/>
              </w:rPr>
            </w:pPr>
            <w:r>
              <w:rPr>
                <w:rFonts w:hint="eastAsia" w:ascii="宋体" w:hAnsi="宋体"/>
                <w:szCs w:val="21"/>
                <w:highlight w:val="none"/>
                <w:lang w:val="en-US" w:eastAsia="zh-CN"/>
              </w:rPr>
              <w:t>两端安装孔      20-M30均布深65             合格</w:t>
            </w:r>
          </w:p>
          <w:p>
            <w:pPr>
              <w:rPr>
                <w:rFonts w:hint="default"/>
                <w:highlight w:val="none"/>
                <w:lang w:val="en-US" w:eastAsia="zh-CN"/>
              </w:rPr>
            </w:pPr>
            <w:r>
              <w:rPr>
                <w:rFonts w:hint="eastAsia" w:ascii="宋体" w:hAnsi="宋体"/>
                <w:szCs w:val="21"/>
                <w:highlight w:val="none"/>
                <w:lang w:val="en-US" w:eastAsia="zh-CN"/>
              </w:rPr>
              <w:t>外圆尺寸            φ460                  φ460</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周跃平</w:t>
            </w:r>
          </w:p>
          <w:p>
            <w:pPr>
              <w:rPr>
                <w:rFonts w:hint="eastAsia"/>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曾高辉</w:t>
            </w:r>
          </w:p>
          <w:p>
            <w:pPr>
              <w:rPr>
                <w:rFonts w:hint="eastAsia" w:ascii="宋体" w:hAnsi="宋体"/>
                <w:szCs w:val="21"/>
                <w:highlight w:val="none"/>
                <w:lang w:val="en-US" w:eastAsia="zh-CN"/>
              </w:rPr>
            </w:pPr>
            <w:r>
              <w:rPr>
                <w:rFonts w:hint="eastAsia" w:ascii="宋体" w:hAnsi="宋体"/>
                <w:szCs w:val="21"/>
                <w:highlight w:val="none"/>
                <w:lang w:val="en-US" w:eastAsia="zh-CN"/>
              </w:rPr>
              <w:t>。。。。。。。</w:t>
            </w:r>
          </w:p>
          <w:p>
            <w:pPr>
              <w:rPr>
                <w:rFonts w:hint="eastAsia" w:ascii="宋体" w:hAnsi="宋体"/>
                <w:szCs w:val="21"/>
                <w:highlight w:val="none"/>
                <w:lang w:val="en-US" w:eastAsia="zh-CN"/>
              </w:rPr>
            </w:pPr>
          </w:p>
          <w:p>
            <w:pPr>
              <w:numPr>
                <w:ilvl w:val="0"/>
                <w:numId w:val="6"/>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成品检验</w:t>
            </w:r>
          </w:p>
          <w:p>
            <w:pPr>
              <w:numPr>
                <w:ilvl w:val="0"/>
                <w:numId w:val="8"/>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抽2019.11.12成品检验记录表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产品名称：液压站      型号：300T-20191112       检验员：曾高辉</w:t>
            </w:r>
          </w:p>
          <w:tbl>
            <w:tblPr>
              <w:tblStyle w:val="9"/>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shd w:val="clear" w:color="auto" w:fill="auto"/>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表面</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平整、光洁、无损伤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630" w:firstLineChars="300"/>
                    <w:jc w:val="both"/>
                    <w:rPr>
                      <w:rFonts w:hint="default" w:ascii="宋体" w:hAnsi="宋体"/>
                      <w:szCs w:val="21"/>
                      <w:highlight w:val="none"/>
                      <w:lang w:val="en-US" w:eastAsia="zh-CN"/>
                    </w:rPr>
                  </w:pPr>
                  <w:r>
                    <w:rPr>
                      <w:rFonts w:hint="eastAsia" w:ascii="宋体" w:hAnsi="宋体"/>
                      <w:szCs w:val="21"/>
                      <w:highlight w:val="none"/>
                      <w:lang w:val="en-US" w:eastAsia="zh-CN"/>
                    </w:rPr>
                    <w:t>密闭性</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无泄漏</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压力值</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16Mpa保压15min</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44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油温</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常温下30°</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numPr>
                <w:ilvl w:val="0"/>
                <w:numId w:val="0"/>
              </w:numPr>
              <w:ind w:left="315" w:leftChars="0"/>
              <w:rPr>
                <w:rFonts w:hint="eastAsia" w:ascii="宋体" w:hAnsi="宋体"/>
                <w:szCs w:val="21"/>
                <w:highlight w:val="none"/>
                <w:lang w:val="en-US" w:eastAsia="zh-CN"/>
              </w:rPr>
            </w:pPr>
          </w:p>
          <w:p>
            <w:pPr>
              <w:numPr>
                <w:ilvl w:val="0"/>
                <w:numId w:val="8"/>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抽2019.12.30成品检验记录表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产品名称：挤压机      型号：300T-20191112       检验员：曾高辉</w:t>
            </w:r>
          </w:p>
          <w:tbl>
            <w:tblPr>
              <w:tblStyle w:val="9"/>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表面</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平整、光洁、无损伤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油缸伸缩</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伸缩自如，无卡阻</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压力值</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16Mpa保压15min</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320"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密闭性</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无泄漏</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numPr>
                <w:ilvl w:val="0"/>
                <w:numId w:val="0"/>
              </w:numPr>
              <w:ind w:left="315" w:leftChars="0"/>
              <w:rPr>
                <w:rFonts w:hint="default" w:ascii="宋体" w:hAnsi="宋体"/>
                <w:szCs w:val="21"/>
                <w:highlight w:val="none"/>
                <w:lang w:val="en-US" w:eastAsia="zh-CN"/>
              </w:rPr>
            </w:pPr>
          </w:p>
          <w:p>
            <w:pPr>
              <w:numPr>
                <w:ilvl w:val="0"/>
                <w:numId w:val="8"/>
              </w:numPr>
              <w:ind w:left="315"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抽2020.1.15成品检验记录表</w:t>
            </w:r>
          </w:p>
          <w:p>
            <w:pPr>
              <w:numPr>
                <w:ilvl w:val="0"/>
                <w:numId w:val="0"/>
              </w:numPr>
              <w:ind w:left="315" w:leftChars="0"/>
              <w:rPr>
                <w:rFonts w:hint="default" w:ascii="宋体" w:hAnsi="宋体"/>
                <w:szCs w:val="21"/>
                <w:highlight w:val="none"/>
                <w:lang w:val="en-US" w:eastAsia="zh-CN"/>
              </w:rPr>
            </w:pPr>
            <w:r>
              <w:rPr>
                <w:rFonts w:hint="eastAsia" w:ascii="宋体" w:hAnsi="宋体"/>
                <w:szCs w:val="21"/>
                <w:highlight w:val="none"/>
                <w:lang w:val="en-US" w:eastAsia="zh-CN"/>
              </w:rPr>
              <w:t>产品名称：手套箱      型号：STX-20200115       检验员：曾高辉</w:t>
            </w:r>
          </w:p>
          <w:tbl>
            <w:tblPr>
              <w:tblStyle w:val="9"/>
              <w:tblW w:w="7576" w:type="dxa"/>
              <w:tblInd w:w="0" w:type="dxa"/>
              <w:shd w:val="clear" w:color="auto" w:fill="auto"/>
              <w:tblLayout w:type="fixed"/>
              <w:tblCellMar>
                <w:top w:w="0" w:type="dxa"/>
                <w:left w:w="0" w:type="dxa"/>
                <w:bottom w:w="0" w:type="dxa"/>
                <w:right w:w="0" w:type="dxa"/>
              </w:tblCellMar>
            </w:tblPr>
            <w:tblGrid>
              <w:gridCol w:w="2012"/>
              <w:gridCol w:w="3205"/>
              <w:gridCol w:w="2359"/>
            </w:tblGrid>
            <w:tr>
              <w:tblPrEx>
                <w:tblCellMar>
                  <w:top w:w="0" w:type="dxa"/>
                  <w:left w:w="0" w:type="dxa"/>
                  <w:bottom w:w="0" w:type="dxa"/>
                  <w:right w:w="0" w:type="dxa"/>
                </w:tblCellMar>
              </w:tblPrEx>
              <w:trPr>
                <w:trHeight w:val="31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标准要求</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检验结果</w:t>
                  </w:r>
                </w:p>
              </w:tc>
            </w:tr>
            <w:tr>
              <w:tblPrEx>
                <w:tblCellMar>
                  <w:top w:w="0" w:type="dxa"/>
                  <w:left w:w="0" w:type="dxa"/>
                  <w:bottom w:w="0" w:type="dxa"/>
                  <w:right w:w="0" w:type="dxa"/>
                </w:tblCellMar>
              </w:tblPrEx>
              <w:trPr>
                <w:trHeight w:val="741"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表面</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平整、光洁、无损伤</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气密性</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感官无明显漏气现象</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r>
              <w:tblPrEx>
                <w:tblCellMar>
                  <w:top w:w="0" w:type="dxa"/>
                  <w:left w:w="0" w:type="dxa"/>
                  <w:bottom w:w="0" w:type="dxa"/>
                  <w:right w:w="0" w:type="dxa"/>
                </w:tblCellMar>
              </w:tblPrEx>
              <w:trPr>
                <w:trHeight w:val="508" w:hRule="atLeast"/>
              </w:trPr>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气管路</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szCs w:val="21"/>
                      <w:highlight w:val="none"/>
                      <w:lang w:val="en-US" w:eastAsia="zh-CN"/>
                    </w:rPr>
                  </w:pPr>
                  <w:r>
                    <w:rPr>
                      <w:rFonts w:hint="eastAsia" w:ascii="宋体" w:hAnsi="宋体"/>
                      <w:szCs w:val="21"/>
                      <w:highlight w:val="none"/>
                      <w:lang w:val="en-US" w:eastAsia="zh-CN"/>
                    </w:rPr>
                    <w:t>通畅无堵塞，布置美观，无泄漏</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合格</w:t>
                  </w:r>
                </w:p>
              </w:tc>
            </w:tr>
          </w:tbl>
          <w:p>
            <w:pPr>
              <w:ind w:firstLine="420" w:firstLineChars="200"/>
              <w:rPr>
                <w:rFonts w:hint="eastAsia" w:ascii="宋体" w:hAnsi="宋体" w:eastAsia="宋体"/>
                <w:szCs w:val="21"/>
                <w:highlight w:val="none"/>
                <w:lang w:eastAsia="zh-CN"/>
              </w:rPr>
            </w:pPr>
            <w:r>
              <w:rPr>
                <w:rFonts w:hint="eastAsia" w:ascii="宋体" w:hAnsi="宋体"/>
                <w:szCs w:val="21"/>
                <w:highlight w:val="none"/>
              </w:rPr>
              <w:t xml:space="preserve"> </w:t>
            </w:r>
            <w:r>
              <w:rPr>
                <w:rFonts w:hint="eastAsia" w:ascii="宋体" w:hAnsi="宋体"/>
                <w:szCs w:val="21"/>
                <w:highlight w:val="none"/>
                <w:lang w:eastAsia="zh-CN"/>
              </w:rPr>
              <w:t>。。。。。。</w:t>
            </w:r>
          </w:p>
          <w:p>
            <w:pPr>
              <w:ind w:firstLine="420" w:firstLineChars="200"/>
              <w:rPr>
                <w:rFonts w:ascii="宋体" w:hAnsi="宋体"/>
                <w:szCs w:val="21"/>
                <w:highlight w:val="none"/>
              </w:rPr>
            </w:pPr>
            <w:r>
              <w:rPr>
                <w:rFonts w:hint="eastAsia" w:ascii="宋体" w:hAnsi="宋体"/>
                <w:szCs w:val="21"/>
                <w:highlight w:val="none"/>
              </w:rPr>
              <w:t>其余产品均按规程进行检验。</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产品实现过程的质量管理基本受控。</w:t>
            </w:r>
          </w:p>
        </w:tc>
        <w:tc>
          <w:tcPr>
            <w:tcW w:w="1585" w:type="dxa"/>
            <w:vAlign w:val="center"/>
          </w:tcPr>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ascii="宋体" w:hAnsi="宋体"/>
                <w:szCs w:val="21"/>
                <w:highlight w:val="none"/>
              </w:rPr>
            </w:pPr>
            <w:r>
              <w:rPr>
                <w:rFonts w:hint="eastAsia" w:ascii="宋体" w:hAnsi="宋体"/>
                <w:szCs w:val="21"/>
                <w:highlight w:val="none"/>
              </w:rPr>
              <w:t>抽查《不合格品处理单》</w:t>
            </w:r>
          </w:p>
          <w:p>
            <w:pPr>
              <w:rPr>
                <w:rFonts w:ascii="宋体" w:hAnsi="宋体"/>
                <w:szCs w:val="21"/>
                <w:highlight w:val="none"/>
              </w:rPr>
            </w:pPr>
            <w:r>
              <w:rPr>
                <w:rFonts w:hint="eastAsia" w:ascii="宋体" w:hAnsi="宋体"/>
                <w:szCs w:val="21"/>
                <w:highlight w:val="none"/>
              </w:rPr>
              <w:t>日期：2019年</w:t>
            </w:r>
            <w:r>
              <w:rPr>
                <w:rFonts w:hint="eastAsia" w:ascii="宋体" w:hAnsi="宋体"/>
                <w:szCs w:val="21"/>
                <w:highlight w:val="none"/>
                <w:lang w:val="en-US" w:eastAsia="zh-CN"/>
              </w:rPr>
              <w:t>12</w:t>
            </w:r>
            <w:r>
              <w:rPr>
                <w:rFonts w:hint="eastAsia" w:ascii="宋体" w:hAnsi="宋体"/>
                <w:szCs w:val="21"/>
                <w:highlight w:val="none"/>
              </w:rPr>
              <w:t>月2</w:t>
            </w:r>
            <w:r>
              <w:rPr>
                <w:rFonts w:hint="eastAsia" w:ascii="宋体" w:hAnsi="宋体"/>
                <w:szCs w:val="21"/>
                <w:highlight w:val="none"/>
                <w:lang w:val="en-US" w:eastAsia="zh-CN"/>
              </w:rPr>
              <w:t>0</w:t>
            </w:r>
            <w:r>
              <w:rPr>
                <w:rFonts w:hint="eastAsia" w:ascii="宋体" w:hAnsi="宋体"/>
                <w:szCs w:val="21"/>
                <w:highlight w:val="none"/>
              </w:rPr>
              <w:t xml:space="preserve">日 </w:t>
            </w:r>
          </w:p>
          <w:p>
            <w:pPr>
              <w:rPr>
                <w:rFonts w:hint="default" w:ascii="宋体" w:hAnsi="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挤压机活塞密封槽装配不上密封圈</w:t>
            </w:r>
          </w:p>
          <w:p>
            <w:pPr>
              <w:rPr>
                <w:rFonts w:hint="default" w:ascii="宋体" w:hAnsi="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活塞密封槽深度不够</w:t>
            </w:r>
          </w:p>
          <w:p>
            <w:pPr>
              <w:rPr>
                <w:rFonts w:hint="default" w:ascii="宋体" w:hAnsi="宋体" w:eastAsia="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1、从新加工。</w:t>
            </w:r>
          </w:p>
          <w:p>
            <w:pPr>
              <w:rPr>
                <w:rFonts w:hint="default"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完成合格</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 xml:space="preserve">黄健  </w:t>
            </w:r>
            <w:r>
              <w:rPr>
                <w:rFonts w:hint="eastAsia" w:ascii="宋体" w:hAnsi="宋体"/>
                <w:szCs w:val="21"/>
                <w:highlight w:val="none"/>
              </w:rPr>
              <w:t xml:space="preserve">  2019年</w:t>
            </w:r>
            <w:r>
              <w:rPr>
                <w:rFonts w:hint="eastAsia" w:ascii="宋体" w:hAnsi="宋体"/>
                <w:szCs w:val="21"/>
                <w:highlight w:val="none"/>
                <w:lang w:val="en-US" w:eastAsia="zh-CN"/>
              </w:rPr>
              <w:t>11</w:t>
            </w:r>
            <w:r>
              <w:rPr>
                <w:rFonts w:hint="eastAsia" w:ascii="宋体" w:hAnsi="宋体"/>
                <w:szCs w:val="21"/>
                <w:highlight w:val="none"/>
              </w:rPr>
              <w:t>月2</w:t>
            </w:r>
            <w:r>
              <w:rPr>
                <w:rFonts w:hint="eastAsia" w:ascii="宋体" w:hAnsi="宋体"/>
                <w:szCs w:val="21"/>
                <w:highlight w:val="none"/>
                <w:lang w:val="en-US" w:eastAsia="zh-CN"/>
              </w:rPr>
              <w:t>2</w:t>
            </w:r>
            <w:r>
              <w:rPr>
                <w:rFonts w:hint="eastAsia" w:ascii="宋体" w:hAnsi="宋体"/>
                <w:szCs w:val="21"/>
                <w:highlight w:val="none"/>
              </w:rPr>
              <w:t>日</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1585" w:type="dxa"/>
            <w:vAlign w:val="center"/>
          </w:tcPr>
          <w:p>
            <w:pPr>
              <w:rPr>
                <w:rFonts w:hint="eastAsia" w:ascii="宋体" w:hAnsi="宋体" w:eastAsia="宋体" w:cs="宋体"/>
                <w:kern w:val="2"/>
                <w:sz w:val="21"/>
                <w:szCs w:val="21"/>
                <w:lang w:val="en-US" w:eastAsia="zh-CN" w:bidi="ar-SA"/>
              </w:rPr>
            </w:pPr>
          </w:p>
        </w:tc>
      </w:tr>
    </w:tbl>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经营</w:t>
            </w:r>
            <w:r>
              <w:rPr>
                <w:rFonts w:hint="eastAsia"/>
                <w:sz w:val="24"/>
                <w:szCs w:val="24"/>
              </w:rPr>
              <w:t>部</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周涛</w:t>
            </w:r>
            <w:r>
              <w:rPr>
                <w:rFonts w:hint="eastAsia"/>
                <w:sz w:val="24"/>
                <w:szCs w:val="24"/>
              </w:rPr>
              <w:t xml:space="preserve">     陪同人员：</w:t>
            </w:r>
            <w:r>
              <w:rPr>
                <w:rFonts w:hint="eastAsia"/>
                <w:sz w:val="24"/>
                <w:szCs w:val="24"/>
                <w:lang w:val="en-US" w:eastAsia="zh-CN"/>
              </w:rPr>
              <w:t>张红梅</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rPr>
                <w:rFonts w:hint="default" w:ascii="宋体" w:hAnsi="宋体" w:eastAsia="宋体" w:cs="新宋体"/>
                <w:szCs w:val="21"/>
                <w:lang w:val="en-US" w:eastAsia="zh-CN"/>
              </w:rPr>
            </w:pPr>
            <w:r>
              <w:rPr>
                <w:rFonts w:hint="eastAsia"/>
                <w:sz w:val="24"/>
                <w:szCs w:val="24"/>
              </w:rPr>
              <w:t>审核</w:t>
            </w:r>
            <w:r>
              <w:rPr>
                <w:rFonts w:hint="eastAsia"/>
                <w:sz w:val="24"/>
                <w:szCs w:val="24"/>
                <w:lang w:val="en-US" w:eastAsia="zh-CN"/>
              </w:rPr>
              <w:t>员：李林      审核时间：2020.04.03</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组织的岗位、职责和权限</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5.3</w:t>
            </w:r>
          </w:p>
        </w:tc>
        <w:tc>
          <w:tcPr>
            <w:tcW w:w="10880"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经营部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g）</w:t>
            </w:r>
            <w:r>
              <w:rPr>
                <w:rFonts w:hint="eastAsia" w:ascii="宋体" w:hAnsi="宋体" w:cs="宋体"/>
                <w:szCs w:val="21"/>
                <w:lang w:val="en-US" w:eastAsia="zh-CN"/>
              </w:rPr>
              <w:t xml:space="preserve"> </w:t>
            </w:r>
            <w:r>
              <w:rPr>
                <w:rFonts w:hint="eastAsia" w:ascii="宋体" w:hAnsi="宋体" w:cs="宋体"/>
                <w:szCs w:val="21"/>
              </w:rPr>
              <w:t xml:space="preserve">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w:t>
            </w:r>
            <w:r>
              <w:rPr>
                <w:rFonts w:hint="eastAsia" w:ascii="宋体" w:hAnsi="宋体" w:cs="宋体"/>
                <w:szCs w:val="21"/>
                <w:lang w:val="en-US" w:eastAsia="zh-CN"/>
              </w:rPr>
              <w:t xml:space="preserve"> </w:t>
            </w:r>
            <w:r>
              <w:rPr>
                <w:rFonts w:hint="eastAsia" w:ascii="宋体" w:hAnsi="宋体" w:cs="宋体"/>
                <w:szCs w:val="21"/>
              </w:rPr>
              <w:t>负责建立原、辅材料的采购</w:t>
            </w:r>
          </w:p>
          <w:p>
            <w:pPr>
              <w:spacing w:line="320" w:lineRule="exact"/>
              <w:rPr>
                <w:rFonts w:cs="宋体" w:asciiTheme="minorEastAsia" w:hAnsiTheme="minorEastAsia" w:eastAsiaTheme="minorEastAsia"/>
                <w:kern w:val="0"/>
                <w:szCs w:val="21"/>
              </w:rPr>
            </w:pPr>
            <w:r>
              <w:rPr>
                <w:rFonts w:hint="eastAsia" w:ascii="宋体" w:hAnsi="宋体" w:cs="宋体"/>
                <w:szCs w:val="21"/>
              </w:rPr>
              <w:t>部门职责清楚，描述符合部门实际情况。</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质量目标</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 xml:space="preserve">6.2 </w:t>
            </w:r>
          </w:p>
        </w:tc>
        <w:tc>
          <w:tcPr>
            <w:tcW w:w="10880"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本部门的2019年目标有:</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1、销售资金回笼率95%以上；</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2、顾客满意率95%以上；</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3、采购物资合格率100%以上。</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部门分解目标与公司方针目标一致，可测量，并传达到部门相关人员，必要时适时更新，目前无变化。</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提供《目标完成情况考核统计表》，查到2019年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-12月份目标考核已完成，考核统计:行政部。完成情况：以上各目标均已达成。</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针对以上目标制定了相应的管理方案，内容涉及方法措施、执行部门、预算资金、启动/完成时间、完成情况等。检查人：</w:t>
            </w:r>
            <w:r>
              <w:rPr>
                <w:rFonts w:hint="eastAsia" w:cs="宋体" w:asciiTheme="minorEastAsia" w:hAnsiTheme="minorEastAsia" w:eastAsiaTheme="minorEastAsia"/>
                <w:szCs w:val="21"/>
                <w:lang w:val="en-US" w:eastAsia="zh-CN"/>
              </w:rPr>
              <w:t>周涛</w:t>
            </w:r>
            <w:r>
              <w:rPr>
                <w:rFonts w:hint="eastAsia" w:cs="宋体" w:asciiTheme="minorEastAsia" w:hAnsiTheme="minorEastAsia" w:eastAsiaTheme="minorEastAsia"/>
                <w:szCs w:val="21"/>
              </w:rPr>
              <w:t>等，已按管理措施要求实施。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顾客沟通</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8.2.1</w:t>
            </w:r>
          </w:p>
        </w:tc>
        <w:tc>
          <w:tcPr>
            <w:tcW w:w="10880" w:type="dxa"/>
          </w:tcPr>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周涛</w:t>
            </w:r>
            <w:r>
              <w:rPr>
                <w:rFonts w:hint="eastAsia" w:cs="Arial" w:asciiTheme="minorEastAsia" w:hAnsiTheme="minorEastAsia" w:eastAsiaTheme="minorEastAsia"/>
                <w:szCs w:val="21"/>
              </w:rPr>
              <w:t>介绍沟通方式主要是电话、传真、资料传递、公司网站、广告等形式宣传本公司有关产品及公司的有关信誉等。部长介绍：公司与长期合作客户签订框架合同，每月根据生产订单进行</w:t>
            </w:r>
            <w:r>
              <w:rPr>
                <w:rFonts w:hint="eastAsia" w:cs="Arial" w:asciiTheme="minorEastAsia" w:hAnsiTheme="minorEastAsia" w:eastAsiaTheme="minorEastAsia"/>
                <w:szCs w:val="21"/>
                <w:lang w:val="en-US" w:eastAsia="zh-CN"/>
              </w:rPr>
              <w:t>安排生产计划</w:t>
            </w:r>
            <w:r>
              <w:rPr>
                <w:rFonts w:hint="eastAsia" w:cs="Arial" w:asciiTheme="minorEastAsia" w:hAnsiTheme="minorEastAsia" w:eastAsiaTheme="minorEastAsia"/>
                <w:szCs w:val="21"/>
              </w:rPr>
              <w:t>。</w:t>
            </w:r>
          </w:p>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针对合同洽谈、签订、履行过程中的问题，及时电话联系，明确各自的要求，执行合同。目前沟通效果良好。</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与产品和服务有关要求的确认、与产品有关要求评审</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8.2.2、 8.2.3</w:t>
            </w:r>
            <w:r>
              <w:rPr>
                <w:rFonts w:cs="Arial" w:asciiTheme="minorEastAsia" w:hAnsiTheme="minorEastAsia" w:eastAsiaTheme="minorEastAsia"/>
                <w:szCs w:val="21"/>
              </w:rPr>
              <w:t xml:space="preserve"> </w:t>
            </w:r>
          </w:p>
        </w:tc>
        <w:tc>
          <w:tcPr>
            <w:tcW w:w="10880" w:type="dxa"/>
            <w:vAlign w:val="center"/>
          </w:tcPr>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周涛</w:t>
            </w:r>
            <w:r>
              <w:rPr>
                <w:rFonts w:hint="eastAsia" w:cs="Arial" w:asciiTheme="minorEastAsia" w:hAnsiTheme="minorEastAsia" w:eastAsiaTheme="minorEastAsia"/>
                <w:szCs w:val="21"/>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主要业务以招标文件、订单、合同、电话、邮件、传真等形式确定与产品有关的要求，均已保存或进行相应的记录。对顾客的要求由</w:t>
            </w: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直接对顾客要求进行识别、确认，对于存在的问题直接提出和顾客进行交流沟通，在合同签订前在公司微信群内对合同的要求进行评审。抽查与</w:t>
            </w:r>
            <w:r>
              <w:rPr>
                <w:rFonts w:hint="eastAsia" w:asciiTheme="minorEastAsia" w:hAnsiTheme="minorEastAsia" w:eastAsiaTheme="minorEastAsia"/>
                <w:szCs w:val="21"/>
              </w:rPr>
              <w:t>东方电气集团汽轮机有限公司</w:t>
            </w:r>
          </w:p>
          <w:p>
            <w:pPr>
              <w:autoSpaceDE w:val="0"/>
              <w:autoSpaceDN w:val="0"/>
              <w:adjustRightInd w:val="0"/>
              <w:snapToGrid w:val="0"/>
              <w:spacing w:line="320" w:lineRule="exact"/>
              <w:ind w:right="-6" w:rightChars="-3" w:firstLine="420" w:firstLineChars="200"/>
              <w:rPr>
                <w:rFonts w:hint="eastAsia" w:cs="Arial" w:asciiTheme="minorEastAsia" w:hAnsiTheme="minorEastAsia" w:eastAsiaTheme="minorEastAsia"/>
                <w:szCs w:val="21"/>
              </w:rPr>
            </w:pPr>
            <w:r>
              <w:rPr>
                <w:rFonts w:hint="eastAsia" w:cs="Arial" w:asciiTheme="minorEastAsia" w:hAnsiTheme="minorEastAsia" w:eastAsiaTheme="minorEastAsia"/>
                <w:szCs w:val="21"/>
                <w:lang w:eastAsia="zh-CN"/>
              </w:rPr>
              <w:t>周涛</w:t>
            </w:r>
            <w:r>
              <w:rPr>
                <w:rFonts w:hint="eastAsia" w:cs="Arial" w:asciiTheme="minorEastAsia" w:hAnsiTheme="minorEastAsia" w:eastAsiaTheme="minorEastAsia"/>
                <w:szCs w:val="21"/>
              </w:rPr>
              <w:t>经理介绍，企业收到客户需求后，</w:t>
            </w: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门人员在微信群内组织</w:t>
            </w:r>
            <w:r>
              <w:rPr>
                <w:rFonts w:hint="eastAsia" w:cs="Arial" w:asciiTheme="minorEastAsia" w:hAnsiTheme="minorEastAsia" w:eastAsiaTheme="minorEastAsia"/>
                <w:szCs w:val="21"/>
                <w:lang w:eastAsia="zh-CN"/>
              </w:rPr>
              <w:t>经营部</w:t>
            </w:r>
            <w:r>
              <w:rPr>
                <w:rFonts w:hint="eastAsia" w:cs="Arial" w:asciiTheme="minorEastAsia" w:hAnsiTheme="minorEastAsia" w:eastAsiaTheme="minorEastAsia"/>
                <w:szCs w:val="21"/>
              </w:rPr>
              <w:t>、生产技术部、行政部</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lang w:val="en-US" w:eastAsia="zh-CN"/>
              </w:rPr>
              <w:t>质量部</w:t>
            </w:r>
            <w:r>
              <w:rPr>
                <w:rFonts w:hint="eastAsia" w:cs="Arial" w:asciiTheme="minorEastAsia" w:hAnsiTheme="minorEastAsia" w:eastAsiaTheme="minorEastAsia"/>
                <w:szCs w:val="21"/>
              </w:rPr>
              <w:t>予以评审，没有异议可以满足要求后才签订购销合同，合同经总经理或其授权人签字并加盖企业公章视同经过合同评审，然后回传给客户作为可以满足要求的承诺，合同评审均是在合同回传给客户之前进行。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cs="Times New Roman" w:asciiTheme="minorEastAsia" w:hAnsiTheme="minorEastAsia" w:eastAsiaTheme="minorEastAsia"/>
                <w:szCs w:val="21"/>
              </w:rPr>
            </w:pPr>
            <w:r>
              <w:rPr>
                <w:rFonts w:hint="eastAsia" w:cs="Arial" w:asciiTheme="minorEastAsia" w:hAnsiTheme="minorEastAsia" w:eastAsiaTheme="minorEastAsia"/>
                <w:szCs w:val="21"/>
              </w:rPr>
              <w:t>公司产品和销售服务的监视和测量控制基本符合规定要求。</w:t>
            </w:r>
            <w:r>
              <w:rPr>
                <w:rFonts w:hint="eastAsia" w:asciiTheme="minorEastAsia" w:hAnsiTheme="minorEastAsia" w:eastAsiaTheme="minorEastAsia"/>
                <w:szCs w:val="21"/>
              </w:rPr>
              <w:t>公司规定并对原材料、过程产品、成品实施检验。</w:t>
            </w:r>
            <w:r>
              <w:rPr>
                <w:rFonts w:hint="eastAsia" w:asciiTheme="minorEastAsia" w:hAnsiTheme="minorEastAsia" w:eastAsiaTheme="minorEastAsia"/>
                <w:szCs w:val="21"/>
                <w:lang w:eastAsia="zh-CN"/>
              </w:rPr>
              <w:t>周涛</w:t>
            </w:r>
            <w:r>
              <w:rPr>
                <w:rFonts w:hint="eastAsia" w:asciiTheme="minorEastAsia" w:hAnsiTheme="minorEastAsia" w:eastAsiaTheme="minorEastAsia"/>
                <w:szCs w:val="21"/>
              </w:rPr>
              <w:t>部长介绍</w:t>
            </w:r>
            <w:r>
              <w:rPr>
                <w:rFonts w:hint="eastAsia" w:cs="Times New Roman" w:asciiTheme="minorEastAsia" w:hAnsiTheme="minorEastAsia" w:eastAsiaTheme="minorEastAsia"/>
                <w:szCs w:val="21"/>
              </w:rPr>
              <w:t>：目前公司顾客有</w:t>
            </w: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rPr>
              <w:t>家：顾客名称：</w:t>
            </w:r>
            <w:r>
              <w:rPr>
                <w:rFonts w:hint="eastAsia" w:cs="Times New Roman" w:asciiTheme="minorEastAsia" w:hAnsiTheme="minorEastAsia" w:eastAsiaTheme="minorEastAsia"/>
                <w:szCs w:val="21"/>
                <w:lang w:val="en-US" w:eastAsia="zh-CN"/>
              </w:rPr>
              <w:t>宜春赣峰锂业有限公司</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天齐锂业（射洪）有限公司</w:t>
            </w:r>
            <w:r>
              <w:rPr>
                <w:rFonts w:hint="eastAsia" w:cs="Times New Roman" w:asciiTheme="minorEastAsia" w:hAnsiTheme="minorEastAsia" w:eastAsiaTheme="minorEastAsia"/>
                <w:szCs w:val="21"/>
              </w:rPr>
              <w:t>等。</w:t>
            </w:r>
          </w:p>
          <w:p>
            <w:pPr>
              <w:autoSpaceDE w:val="0"/>
              <w:autoSpaceDN w:val="0"/>
              <w:adjustRightInd w:val="0"/>
              <w:snapToGrid w:val="0"/>
              <w:spacing w:line="320" w:lineRule="exact"/>
              <w:ind w:right="-6" w:rightChars="-3"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抽查合同：</w:t>
            </w:r>
          </w:p>
          <w:p>
            <w:pPr>
              <w:autoSpaceDE w:val="0"/>
              <w:autoSpaceDN w:val="0"/>
              <w:adjustRightInd w:val="0"/>
              <w:snapToGrid w:val="0"/>
              <w:spacing w:line="320" w:lineRule="exact"/>
              <w:ind w:right="-6" w:rightChars="-3" w:firstLine="420" w:firstLineChars="200"/>
              <w:rPr>
                <w:rStyle w:val="18"/>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Cs w:val="21"/>
              </w:rPr>
              <w:t>合同1：</w:t>
            </w:r>
            <w:r>
              <w:rPr>
                <w:rFonts w:hint="eastAsia" w:cs="Times New Roman" w:asciiTheme="minorEastAsia" w:hAnsiTheme="minorEastAsia" w:eastAsiaTheme="minorEastAsia"/>
                <w:szCs w:val="21"/>
                <w:lang w:val="en-US" w:eastAsia="zh-CN"/>
              </w:rPr>
              <w:t>查手套箱销售合同</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rPr>
              <w:t>顾客名称：</w:t>
            </w:r>
            <w:r>
              <w:rPr>
                <w:rFonts w:hint="eastAsia" w:cs="Times New Roman" w:asciiTheme="minorEastAsia" w:hAnsiTheme="minorEastAsia" w:eastAsiaTheme="minorEastAsia"/>
                <w:szCs w:val="21"/>
                <w:lang w:val="en-US" w:eastAsia="zh-CN"/>
              </w:rPr>
              <w:t>天齐锂业（射洪）有限公司</w:t>
            </w:r>
            <w:r>
              <w:rPr>
                <w:rFonts w:hint="eastAsia" w:cs="Times New Roman" w:asciiTheme="minorEastAsia" w:hAnsiTheme="minorEastAsia" w:eastAsiaTheme="minorEastAsia"/>
                <w:szCs w:val="21"/>
              </w:rPr>
              <w:t>。约定了</w:t>
            </w:r>
            <w:r>
              <w:rPr>
                <w:rFonts w:hint="eastAsia" w:cs="Times New Roman" w:asciiTheme="minorEastAsia" w:hAnsiTheme="minorEastAsia" w:eastAsiaTheme="minorEastAsia"/>
                <w:szCs w:val="21"/>
                <w:lang w:val="en-US" w:eastAsia="zh-CN"/>
              </w:rPr>
              <w:t>手套箱</w:t>
            </w:r>
            <w:r>
              <w:rPr>
                <w:rFonts w:hint="eastAsia" w:cs="Times New Roman" w:asciiTheme="minorEastAsia" w:hAnsiTheme="minorEastAsia" w:eastAsiaTheme="minorEastAsia"/>
                <w:szCs w:val="21"/>
              </w:rPr>
              <w:t>价格、交货日期、交货地点方式、验收期限</w:t>
            </w:r>
            <w:r>
              <w:rPr>
                <w:rStyle w:val="18"/>
                <w:rFonts w:hint="eastAsia" w:cs="Times New Roman" w:asciiTheme="minorEastAsia" w:hAnsiTheme="minorEastAsia" w:eastAsiaTheme="minorEastAsia"/>
                <w:sz w:val="21"/>
                <w:szCs w:val="21"/>
              </w:rPr>
              <w:t>和方法、包装及运费、结算方式、质保和服务等内容，双方公司签字盖公章。签订日期 2019年</w:t>
            </w:r>
            <w:r>
              <w:rPr>
                <w:rStyle w:val="18"/>
                <w:rFonts w:hint="eastAsia" w:cs="Times New Roman" w:asciiTheme="minorEastAsia" w:hAnsiTheme="minorEastAsia" w:eastAsiaTheme="minorEastAsia"/>
                <w:sz w:val="21"/>
                <w:szCs w:val="21"/>
                <w:lang w:val="en-US" w:eastAsia="zh-CN"/>
              </w:rPr>
              <w:t>8</w:t>
            </w:r>
            <w:r>
              <w:rPr>
                <w:rStyle w:val="18"/>
                <w:rFonts w:hint="eastAsia" w:cs="Times New Roman" w:asciiTheme="minorEastAsia" w:hAnsiTheme="minorEastAsia" w:eastAsiaTheme="minorEastAsia"/>
                <w:sz w:val="21"/>
                <w:szCs w:val="21"/>
              </w:rPr>
              <w:t>月</w:t>
            </w:r>
            <w:r>
              <w:rPr>
                <w:rStyle w:val="18"/>
                <w:rFonts w:hint="eastAsia" w:cs="Times New Roman" w:asciiTheme="minorEastAsia" w:hAnsiTheme="minorEastAsia" w:eastAsiaTheme="minorEastAsia"/>
                <w:sz w:val="21"/>
                <w:szCs w:val="21"/>
                <w:lang w:val="en-US" w:eastAsia="zh-CN"/>
              </w:rPr>
              <w:t>27</w:t>
            </w:r>
            <w:r>
              <w:rPr>
                <w:rStyle w:val="18"/>
                <w:rFonts w:hint="eastAsia" w:cs="Times New Roman" w:asciiTheme="minorEastAsia" w:hAnsiTheme="minorEastAsia" w:eastAsiaTheme="minorEastAsia"/>
                <w:sz w:val="21"/>
                <w:szCs w:val="21"/>
              </w:rPr>
              <w:t xml:space="preserve">日  </w:t>
            </w:r>
            <w:r>
              <w:rPr>
                <w:rStyle w:val="18"/>
                <w:rFonts w:hint="eastAsia" w:cs="Times New Roman" w:asciiTheme="minorEastAsia" w:hAnsiTheme="minorEastAsia" w:eastAsiaTheme="minorEastAsia"/>
                <w:sz w:val="21"/>
                <w:szCs w:val="21"/>
                <w:lang w:val="en-US" w:eastAsia="zh-CN"/>
              </w:rPr>
              <w:t>交货日期：2019.09.20</w:t>
            </w:r>
          </w:p>
          <w:p>
            <w:pPr>
              <w:autoSpaceDE w:val="0"/>
              <w:autoSpaceDN w:val="0"/>
              <w:adjustRightInd w:val="0"/>
              <w:snapToGrid w:val="0"/>
              <w:spacing w:line="320" w:lineRule="exact"/>
              <w:ind w:right="-6" w:rightChars="-3" w:firstLine="420" w:firstLineChars="200"/>
              <w:rPr>
                <w:rStyle w:val="18"/>
                <w:rFonts w:hint="eastAsia" w:cs="Times New Roman" w:asciiTheme="minorEastAsia" w:hAnsiTheme="minorEastAsia" w:eastAsiaTheme="minorEastAsia"/>
                <w:sz w:val="21"/>
                <w:szCs w:val="21"/>
                <w:lang w:val="en-US" w:eastAsia="zh-CN"/>
              </w:rPr>
            </w:pPr>
            <w:r>
              <w:rPr>
                <w:rStyle w:val="18"/>
                <w:rFonts w:hint="eastAsia" w:cs="Times New Roman" w:asciiTheme="minorEastAsia" w:hAnsiTheme="minorEastAsia" w:eastAsiaTheme="minorEastAsia"/>
                <w:sz w:val="21"/>
                <w:szCs w:val="21"/>
              </w:rPr>
              <w:t>合同2、查到</w:t>
            </w:r>
            <w:r>
              <w:rPr>
                <w:rStyle w:val="18"/>
                <w:rFonts w:hint="eastAsia" w:cs="Times New Roman" w:asciiTheme="minorEastAsia" w:hAnsiTheme="minorEastAsia" w:eastAsiaTheme="minorEastAsia"/>
                <w:sz w:val="21"/>
                <w:szCs w:val="21"/>
                <w:lang w:val="en-US" w:eastAsia="zh-CN"/>
              </w:rPr>
              <w:t>挤压机销售合同</w:t>
            </w:r>
            <w:r>
              <w:rPr>
                <w:rStyle w:val="18"/>
                <w:rFonts w:hint="eastAsia" w:cs="Times New Roman" w:asciiTheme="minorEastAsia" w:hAnsiTheme="minorEastAsia" w:eastAsiaTheme="minorEastAsia"/>
                <w:sz w:val="21"/>
                <w:szCs w:val="21"/>
                <w:lang w:eastAsia="zh-CN"/>
              </w:rPr>
              <w:t>，</w:t>
            </w:r>
            <w:r>
              <w:rPr>
                <w:rStyle w:val="18"/>
                <w:rFonts w:hint="eastAsia" w:cs="Times New Roman" w:asciiTheme="minorEastAsia" w:hAnsiTheme="minorEastAsia" w:eastAsiaTheme="minorEastAsia"/>
                <w:sz w:val="21"/>
                <w:szCs w:val="21"/>
              </w:rPr>
              <w:t>顾客名称：</w:t>
            </w:r>
            <w:r>
              <w:rPr>
                <w:rStyle w:val="18"/>
                <w:rFonts w:hint="eastAsia" w:cs="Times New Roman" w:asciiTheme="minorEastAsia" w:hAnsiTheme="minorEastAsia" w:eastAsiaTheme="minorEastAsia"/>
                <w:sz w:val="21"/>
                <w:szCs w:val="21"/>
                <w:lang w:val="en-US" w:eastAsia="zh-CN"/>
              </w:rPr>
              <w:t>宜春赣峰锂业有限公司</w:t>
            </w:r>
            <w:r>
              <w:rPr>
                <w:rStyle w:val="18"/>
                <w:rFonts w:hint="eastAsia" w:cs="Times New Roman" w:asciiTheme="minorEastAsia" w:hAnsiTheme="minorEastAsia" w:eastAsiaTheme="minorEastAsia"/>
                <w:sz w:val="21"/>
                <w:szCs w:val="21"/>
              </w:rPr>
              <w:t>。约定了</w:t>
            </w:r>
            <w:r>
              <w:rPr>
                <w:rStyle w:val="18"/>
                <w:rFonts w:hint="eastAsia" w:cs="Times New Roman" w:asciiTheme="minorEastAsia" w:hAnsiTheme="minorEastAsia" w:eastAsiaTheme="minorEastAsia"/>
                <w:sz w:val="21"/>
                <w:szCs w:val="21"/>
                <w:lang w:val="en-US" w:eastAsia="zh-CN"/>
              </w:rPr>
              <w:t>挤压机</w:t>
            </w:r>
            <w:r>
              <w:rPr>
                <w:rStyle w:val="18"/>
                <w:rFonts w:hint="eastAsia" w:cs="Times New Roman" w:asciiTheme="minorEastAsia" w:hAnsiTheme="minorEastAsia" w:eastAsiaTheme="minorEastAsia"/>
                <w:sz w:val="21"/>
                <w:szCs w:val="21"/>
              </w:rPr>
              <w:t>价格、交货日期、交货地点方式、验收期限和方法、包装及运费、结算方式、质保和服务等内容，双方负责人签字盖章。签订日期 20</w:t>
            </w:r>
            <w:r>
              <w:rPr>
                <w:rStyle w:val="18"/>
                <w:rFonts w:hint="eastAsia" w:cs="Times New Roman" w:asciiTheme="minorEastAsia" w:hAnsiTheme="minorEastAsia" w:eastAsiaTheme="minorEastAsia"/>
                <w:sz w:val="21"/>
                <w:szCs w:val="21"/>
                <w:lang w:val="en-US" w:eastAsia="zh-CN"/>
              </w:rPr>
              <w:t>20</w:t>
            </w:r>
            <w:r>
              <w:rPr>
                <w:rStyle w:val="18"/>
                <w:rFonts w:hint="eastAsia" w:cs="Times New Roman" w:asciiTheme="minorEastAsia" w:hAnsiTheme="minorEastAsia" w:eastAsiaTheme="minorEastAsia"/>
                <w:sz w:val="21"/>
                <w:szCs w:val="21"/>
              </w:rPr>
              <w:t>年</w:t>
            </w:r>
            <w:r>
              <w:rPr>
                <w:rStyle w:val="18"/>
                <w:rFonts w:hint="eastAsia" w:cs="Times New Roman" w:asciiTheme="minorEastAsia" w:hAnsiTheme="minorEastAsia" w:eastAsiaTheme="minorEastAsia"/>
                <w:sz w:val="21"/>
                <w:szCs w:val="21"/>
                <w:lang w:val="en-US" w:eastAsia="zh-CN"/>
              </w:rPr>
              <w:t>3</w:t>
            </w:r>
            <w:r>
              <w:rPr>
                <w:rStyle w:val="18"/>
                <w:rFonts w:hint="eastAsia" w:cs="Times New Roman" w:asciiTheme="minorEastAsia" w:hAnsiTheme="minorEastAsia" w:eastAsiaTheme="minorEastAsia"/>
                <w:sz w:val="21"/>
                <w:szCs w:val="21"/>
              </w:rPr>
              <w:t>月</w:t>
            </w:r>
            <w:r>
              <w:rPr>
                <w:rStyle w:val="18"/>
                <w:rFonts w:hint="eastAsia" w:cs="Times New Roman" w:asciiTheme="minorEastAsia" w:hAnsiTheme="minorEastAsia" w:eastAsiaTheme="minorEastAsia"/>
                <w:sz w:val="21"/>
                <w:szCs w:val="21"/>
                <w:lang w:val="en-US" w:eastAsia="zh-CN"/>
              </w:rPr>
              <w:t>19</w:t>
            </w:r>
            <w:r>
              <w:rPr>
                <w:rStyle w:val="18"/>
                <w:rFonts w:hint="eastAsia" w:cs="Times New Roman" w:asciiTheme="minorEastAsia" w:hAnsiTheme="minorEastAsia" w:eastAsiaTheme="minorEastAsia"/>
                <w:sz w:val="21"/>
                <w:szCs w:val="21"/>
              </w:rPr>
              <w:t xml:space="preserve">日  </w:t>
            </w:r>
            <w:r>
              <w:rPr>
                <w:rStyle w:val="18"/>
                <w:rFonts w:hint="eastAsia" w:cs="Times New Roman" w:asciiTheme="minorEastAsia" w:hAnsiTheme="minorEastAsia" w:eastAsiaTheme="minorEastAsia"/>
                <w:sz w:val="21"/>
                <w:szCs w:val="21"/>
                <w:lang w:val="en-US" w:eastAsia="zh-CN"/>
              </w:rPr>
              <w:t>交货日期：2020.05.20</w:t>
            </w:r>
          </w:p>
          <w:p>
            <w:pPr>
              <w:autoSpaceDE w:val="0"/>
              <w:autoSpaceDN w:val="0"/>
              <w:adjustRightInd w:val="0"/>
              <w:snapToGrid w:val="0"/>
              <w:spacing w:line="320" w:lineRule="exact"/>
              <w:ind w:right="-6" w:rightChars="-3" w:firstLine="420" w:firstLineChars="200"/>
              <w:rPr>
                <w:rFonts w:cs="Arial" w:asciiTheme="minorEastAsia" w:hAnsiTheme="minorEastAsia" w:eastAsiaTheme="minorEastAsia"/>
                <w:szCs w:val="21"/>
              </w:rPr>
            </w:pPr>
            <w:r>
              <w:rPr>
                <w:rStyle w:val="18"/>
                <w:rFonts w:hint="eastAsia" w:cs="Times New Roman" w:asciiTheme="minorEastAsia" w:hAnsiTheme="minorEastAsia" w:eastAsiaTheme="minorEastAsia"/>
                <w:sz w:val="21"/>
                <w:szCs w:val="21"/>
                <w:lang w:eastAsia="zh-CN"/>
              </w:rPr>
              <w:t>周涛</w:t>
            </w:r>
            <w:r>
              <w:rPr>
                <w:rStyle w:val="18"/>
                <w:rFonts w:hint="eastAsia" w:cs="Times New Roman" w:asciiTheme="minorEastAsia" w:hAnsiTheme="minorEastAsia" w:eastAsiaTheme="minorEastAsia"/>
                <w:sz w:val="21"/>
                <w:szCs w:val="21"/>
              </w:rPr>
              <w:t>经理介绍：目</w:t>
            </w:r>
            <w:r>
              <w:rPr>
                <w:rFonts w:hint="eastAsia" w:cs="Arial" w:asciiTheme="minorEastAsia" w:hAnsiTheme="minorEastAsia" w:eastAsiaTheme="minorEastAsia"/>
                <w:szCs w:val="21"/>
              </w:rPr>
              <w:t>前尚未发生合同更改的情况，询问对更改情况的控制较为明确清楚。 产品和服务要求的评审基本符合标准要求。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与产品有关要求的更改</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8.2.4</w:t>
            </w:r>
            <w:r>
              <w:rPr>
                <w:rFonts w:cs="Arial" w:asciiTheme="minorEastAsia" w:hAnsiTheme="minorEastAsia" w:eastAsiaTheme="minorEastAsia"/>
                <w:szCs w:val="21"/>
              </w:rPr>
              <w:t xml:space="preserve"> </w:t>
            </w:r>
          </w:p>
        </w:tc>
        <w:tc>
          <w:tcPr>
            <w:tcW w:w="10880" w:type="dxa"/>
          </w:tcPr>
          <w:p>
            <w:pPr>
              <w:pStyle w:val="19"/>
              <w:spacing w:line="320" w:lineRule="exact"/>
              <w:rPr>
                <w:rFonts w:cs="Arial" w:asciiTheme="minorEastAsia" w:hAnsiTheme="minorEastAsia" w:eastAsiaTheme="minorEastAsia"/>
                <w:kern w:val="2"/>
                <w:sz w:val="21"/>
                <w:szCs w:val="21"/>
                <w:lang w:eastAsia="zh-CN"/>
              </w:rPr>
            </w:pPr>
            <w:r>
              <w:rPr>
                <w:rFonts w:hint="eastAsia" w:cs="Arial" w:asciiTheme="minorEastAsia" w:hAnsiTheme="minorEastAsia" w:eastAsiaTheme="minorEastAsia"/>
                <w:kern w:val="2"/>
                <w:sz w:val="21"/>
                <w:szCs w:val="21"/>
                <w:lang w:eastAsia="zh-CN"/>
              </w:rPr>
              <w:t>质量手册对产品和服务要求的识别和更改进行了策划和规定；经过查阅企业订单文件，并与经营部负责人进行沟通，目前暂无与客户产品和订单变更的情况；后续经营中，如出现有产品和订单要求的变更，将按照文件规定要求进行控制。</w:t>
            </w:r>
            <w:r>
              <w:rPr>
                <w:rFonts w:hint="eastAsia" w:cs="Arial" w:asciiTheme="minorEastAsia" w:hAnsiTheme="minorEastAsia" w:eastAsiaTheme="minorEastAsia"/>
                <w:sz w:val="21"/>
                <w:szCs w:val="21"/>
                <w:lang w:eastAsia="zh-CN"/>
              </w:rPr>
              <w:t>基本符合要求。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8.4.1</w:t>
            </w:r>
          </w:p>
        </w:tc>
        <w:tc>
          <w:tcPr>
            <w:tcW w:w="10880"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default" w:ascii="宋体" w:hAnsi="宋体" w:cs="宋体"/>
                <w:iCs/>
                <w:szCs w:val="21"/>
                <w:highlight w:val="none"/>
                <w:lang w:val="en-US" w:eastAsia="zh-CN"/>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9</w:t>
            </w:r>
            <w:r>
              <w:rPr>
                <w:rFonts w:hint="eastAsia" w:ascii="宋体" w:hAnsi="宋体" w:cs="宋体"/>
                <w:iCs/>
                <w:szCs w:val="21"/>
                <w:highlight w:val="none"/>
              </w:rPr>
              <w:t>家</w:t>
            </w:r>
            <w:r>
              <w:rPr>
                <w:rFonts w:hint="eastAsia" w:ascii="宋体" w:hAnsi="宋体" w:cs="宋体"/>
                <w:iCs/>
                <w:szCs w:val="21"/>
                <w:highlight w:val="none"/>
                <w:lang w:eastAsia="zh-CN"/>
              </w:rPr>
              <w:t>，</w:t>
            </w:r>
            <w:r>
              <w:rPr>
                <w:rFonts w:hint="eastAsia" w:ascii="宋体" w:hAnsi="宋体" w:cs="宋体"/>
                <w:iCs/>
                <w:szCs w:val="21"/>
                <w:highlight w:val="none"/>
                <w:lang w:val="en-US" w:eastAsia="zh-CN"/>
              </w:rPr>
              <w:t>抽其中4家如下：</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1、成都芩控自动化设备有限公司</w:t>
            </w:r>
            <w:r>
              <w:rPr>
                <w:rFonts w:hint="eastAsia" w:ascii="宋体" w:hAnsi="宋体" w:cs="宋体"/>
                <w:iCs/>
                <w:szCs w:val="21"/>
                <w:highlight w:val="none"/>
                <w:lang w:eastAsia="zh-CN"/>
              </w:rPr>
              <w:t>（供应：</w:t>
            </w:r>
            <w:r>
              <w:rPr>
                <w:rFonts w:hint="eastAsia" w:ascii="宋体" w:hAnsi="宋体" w:cs="宋体"/>
                <w:iCs/>
                <w:szCs w:val="21"/>
                <w:highlight w:val="none"/>
              </w:rPr>
              <w:t>CPU、模拟量输出模块、热电量模块、数字量输出模块</w:t>
            </w:r>
            <w:r>
              <w:rPr>
                <w:rFonts w:hint="eastAsia" w:ascii="宋体" w:hAnsi="宋体" w:cs="宋体"/>
                <w:iCs/>
                <w:szCs w:val="21"/>
                <w:highlight w:val="none"/>
                <w:lang w:eastAsia="zh-CN"/>
              </w:rPr>
              <w:t>、</w:t>
            </w:r>
            <w:r>
              <w:rPr>
                <w:rFonts w:hint="eastAsia" w:ascii="宋体" w:hAnsi="宋体" w:cs="宋体"/>
                <w:iCs/>
                <w:szCs w:val="21"/>
                <w:highlight w:val="none"/>
              </w:rPr>
              <w:t>触摸屏等</w:t>
            </w:r>
            <w:r>
              <w:rPr>
                <w:rFonts w:hint="eastAsia" w:ascii="宋体" w:hAnsi="宋体" w:cs="宋体"/>
                <w:iCs/>
                <w:szCs w:val="21"/>
                <w:highlight w:val="none"/>
                <w:lang w:val="en-US" w:eastAsia="zh-CN"/>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2、成都海科工控设备有限公司（供应：变频器</w:t>
            </w:r>
            <w:r>
              <w:rPr>
                <w:rFonts w:hint="eastAsia" w:ascii="宋体" w:hAnsi="宋体" w:cs="宋体"/>
                <w:iCs/>
                <w:szCs w:val="21"/>
                <w:highlight w:val="none"/>
                <w:lang w:val="en-US" w:eastAsia="zh-CN"/>
              </w:rPr>
              <w:t>等</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w:t>
            </w:r>
            <w:r>
              <w:rPr>
                <w:rFonts w:hint="eastAsia" w:ascii="宋体" w:hAnsi="宋体" w:cs="宋体"/>
                <w:iCs/>
                <w:szCs w:val="21"/>
                <w:highlight w:val="none"/>
              </w:rPr>
              <w:t>成都市生益商贸有限公司</w:t>
            </w:r>
            <w:r>
              <w:rPr>
                <w:rFonts w:hint="eastAsia" w:ascii="宋体" w:hAnsi="宋体" w:cs="宋体"/>
                <w:iCs/>
                <w:szCs w:val="21"/>
                <w:highlight w:val="none"/>
                <w:lang w:val="en-US" w:eastAsia="zh-CN"/>
              </w:rPr>
              <w:t>（供应：</w:t>
            </w:r>
            <w:r>
              <w:rPr>
                <w:rFonts w:hint="eastAsia" w:ascii="宋体" w:hAnsi="宋体" w:cs="宋体"/>
                <w:iCs/>
                <w:szCs w:val="21"/>
                <w:highlight w:val="none"/>
              </w:rPr>
              <w:t>继电器</w:t>
            </w:r>
            <w:r>
              <w:rPr>
                <w:rFonts w:hint="eastAsia" w:ascii="宋体" w:hAnsi="宋体" w:cs="宋体"/>
                <w:iCs/>
                <w:szCs w:val="21"/>
                <w:highlight w:val="none"/>
                <w:lang w:val="en-US" w:eastAsia="zh-CN"/>
              </w:rPr>
              <w:t>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4、</w:t>
            </w:r>
            <w:r>
              <w:rPr>
                <w:rFonts w:hint="eastAsia" w:ascii="宋体" w:hAnsi="宋体" w:cs="宋体"/>
                <w:iCs/>
                <w:szCs w:val="21"/>
                <w:highlight w:val="none"/>
              </w:rPr>
              <w:t>成都</w:t>
            </w:r>
            <w:r>
              <w:rPr>
                <w:rFonts w:hint="eastAsia" w:ascii="宋体" w:hAnsi="宋体" w:cs="宋体"/>
                <w:iCs/>
                <w:szCs w:val="21"/>
                <w:highlight w:val="none"/>
                <w:lang w:val="en-US" w:eastAsia="zh-CN"/>
              </w:rPr>
              <w:t>峨泰液压机模具厂（供应：表面处理喷塑）；</w:t>
            </w:r>
          </w:p>
          <w:p>
            <w:pPr>
              <w:pStyle w:val="2"/>
              <w:rPr>
                <w:rFonts w:hint="eastAsia"/>
                <w:lang w:val="en-US" w:eastAsia="zh-CN"/>
              </w:rPr>
            </w:pP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10</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15日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1</w:t>
            </w:r>
            <w:r>
              <w:rPr>
                <w:rFonts w:hint="eastAsia" w:ascii="宋体" w:hAnsi="宋体" w:cs="宋体"/>
                <w:iCs/>
                <w:szCs w:val="21"/>
                <w:highlight w:val="none"/>
              </w:rPr>
              <w:t>、成都海科工控设备有限公司（供应：变频器</w:t>
            </w:r>
            <w:r>
              <w:rPr>
                <w:rFonts w:hint="eastAsia" w:ascii="宋体" w:hAnsi="宋体" w:cs="宋体"/>
                <w:iCs/>
                <w:szCs w:val="21"/>
                <w:highlight w:val="none"/>
                <w:lang w:val="en-US" w:eastAsia="zh-CN"/>
              </w:rPr>
              <w:t>等</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2、</w:t>
            </w:r>
            <w:r>
              <w:rPr>
                <w:rFonts w:hint="eastAsia" w:ascii="宋体" w:hAnsi="宋体" w:cs="宋体"/>
                <w:iCs/>
                <w:szCs w:val="21"/>
                <w:highlight w:val="none"/>
              </w:rPr>
              <w:t>成都市生益商贸有限公司</w:t>
            </w:r>
            <w:r>
              <w:rPr>
                <w:rFonts w:hint="eastAsia" w:ascii="宋体" w:hAnsi="宋体" w:cs="宋体"/>
                <w:iCs/>
                <w:szCs w:val="21"/>
                <w:highlight w:val="none"/>
                <w:lang w:val="en-US" w:eastAsia="zh-CN"/>
              </w:rPr>
              <w:t>（供应：</w:t>
            </w:r>
            <w:r>
              <w:rPr>
                <w:rFonts w:hint="eastAsia" w:ascii="宋体" w:hAnsi="宋体" w:cs="宋体"/>
                <w:iCs/>
                <w:szCs w:val="21"/>
                <w:highlight w:val="none"/>
              </w:rPr>
              <w:t>继电器</w:t>
            </w:r>
            <w:r>
              <w:rPr>
                <w:rFonts w:hint="eastAsia" w:ascii="宋体" w:hAnsi="宋体" w:cs="宋体"/>
                <w:iCs/>
                <w:szCs w:val="21"/>
                <w:highlight w:val="none"/>
                <w:lang w:val="en-US" w:eastAsia="zh-CN"/>
              </w:rPr>
              <w:t>等）；</w:t>
            </w:r>
          </w:p>
          <w:p>
            <w:pPr>
              <w:widowControl/>
              <w:spacing w:line="360" w:lineRule="auto"/>
              <w:ind w:firstLine="735" w:firstLineChars="3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eastAsia="宋体" w:cs="宋体"/>
                <w:kern w:val="2"/>
                <w:sz w:val="21"/>
                <w:szCs w:val="21"/>
                <w:lang w:val="en-US" w:eastAsia="zh-CN" w:bidi="ar-SA"/>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w:t>
            </w:r>
            <w:r>
              <w:rPr>
                <w:rFonts w:hint="eastAsia" w:ascii="宋体" w:hAnsi="宋体" w:cs="宋体"/>
                <w:iCs/>
                <w:szCs w:val="21"/>
                <w:highlight w:val="none"/>
                <w:lang w:val="en-US" w:eastAsia="zh-CN"/>
              </w:rPr>
              <w:t>周建、张红梅、曾高辉、周涛、黄健</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8.4.2</w:t>
            </w:r>
          </w:p>
        </w:tc>
        <w:tc>
          <w:tcPr>
            <w:tcW w:w="10880"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rPr>
              <w:t>成都芩控自动化设备有限公司</w:t>
            </w:r>
            <w:r>
              <w:rPr>
                <w:rFonts w:hint="eastAsia" w:ascii="宋体" w:hAnsi="宋体" w:cs="宋体"/>
                <w:iCs/>
                <w:szCs w:val="21"/>
                <w:highlight w:val="none"/>
                <w:lang w:eastAsia="zh-CN"/>
              </w:rPr>
              <w:t>（供应：</w:t>
            </w:r>
            <w:r>
              <w:rPr>
                <w:rFonts w:hint="eastAsia" w:ascii="宋体" w:hAnsi="宋体" w:cs="宋体"/>
                <w:iCs/>
                <w:szCs w:val="21"/>
                <w:highlight w:val="none"/>
              </w:rPr>
              <w:t>CPU、模拟量输出模块、热电量模块、数字量输出模块。触摸屏等</w:t>
            </w:r>
            <w:r>
              <w:rPr>
                <w:rFonts w:hint="eastAsia" w:ascii="宋体" w:hAnsi="宋体" w:cs="宋体"/>
                <w:iCs/>
                <w:szCs w:val="21"/>
                <w:highlight w:val="none"/>
                <w:lang w:val="en-US" w:eastAsia="zh-CN"/>
              </w:rPr>
              <w:t>）等9家供应商</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10.15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w:t>
            </w:r>
            <w:r>
              <w:rPr>
                <w:rFonts w:hint="eastAsia" w:ascii="宋体" w:hAnsi="宋体" w:cs="宋体"/>
                <w:szCs w:val="21"/>
                <w:highlight w:val="none"/>
                <w:lang w:val="en-US" w:eastAsia="zh-CN"/>
              </w:rPr>
              <w:t>10</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抽查《进货检查记录》</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 xml:space="preserve">1、产品名称： </w:t>
            </w:r>
            <w:r>
              <w:rPr>
                <w:rFonts w:hint="eastAsia" w:ascii="宋体" w:hAnsi="宋体" w:cs="宋体"/>
                <w:iCs/>
                <w:szCs w:val="21"/>
                <w:highlight w:val="none"/>
              </w:rPr>
              <w:t>继电器</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检验项目：数量、规格型号、外观等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检验员：曾高辉    2019.11.10</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2、产品名称：手套箱喷塑</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检验项目：外观光洁、无残留、无豆印等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检验员：曾高辉     2019.11.25</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3、产品名称：</w:t>
            </w:r>
            <w:r>
              <w:rPr>
                <w:rFonts w:hint="eastAsia" w:ascii="宋体" w:hAnsi="宋体" w:cs="宋体"/>
                <w:iCs/>
                <w:szCs w:val="21"/>
                <w:highlight w:val="none"/>
              </w:rPr>
              <w:t>触摸屏</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检验项目：数量、包装、规格型号、通电试机情况等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检验员：曾高辉     2019.12.24</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color w:val="000000"/>
                <w:szCs w:val="21"/>
                <w:highlight w:val="none"/>
                <w:lang w:val="en-US" w:eastAsia="zh-CN"/>
              </w:rPr>
              <w:t>基本符合要求。现</w:t>
            </w:r>
            <w:r>
              <w:rPr>
                <w:rFonts w:hint="eastAsia" w:ascii="宋体" w:hAnsi="宋体" w:cs="宋体"/>
                <w:szCs w:val="21"/>
                <w:highlight w:val="none"/>
              </w:rPr>
              <w:t>场查看其他采购物料均按要求进行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rPr>
              <w:t>公司外部供方的管理基本符合要求。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8.4.3</w:t>
            </w:r>
          </w:p>
        </w:tc>
        <w:tc>
          <w:tcPr>
            <w:tcW w:w="10880" w:type="dxa"/>
            <w:vAlign w:val="top"/>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cs="宋体"/>
                <w:iCs/>
                <w:szCs w:val="21"/>
                <w:highlight w:val="none"/>
              </w:rPr>
              <w:t>成都市生益商贸有限公司</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2019.10.15</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iCs/>
                <w:szCs w:val="21"/>
                <w:highlight w:val="none"/>
              </w:rPr>
              <w:t>继电器</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cs="宋体"/>
                <w:iCs/>
                <w:szCs w:val="21"/>
                <w:highlight w:val="none"/>
              </w:rPr>
              <w:t>成都芩控自动化设备有限公司</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2019.10.28</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iCs/>
                <w:szCs w:val="21"/>
                <w:highlight w:val="none"/>
              </w:rPr>
              <w:t>触摸屏</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w:t>
            </w:r>
            <w:r>
              <w:rPr>
                <w:rFonts w:hint="eastAsia" w:ascii="宋体" w:hAnsi="宋体" w:cs="宋体"/>
                <w:iCs/>
                <w:szCs w:val="21"/>
                <w:highlight w:val="none"/>
              </w:rPr>
              <w:t>成都芩控自动化设备有限公司</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2019.11.20</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iCs/>
                <w:szCs w:val="21"/>
                <w:highlight w:val="none"/>
              </w:rPr>
              <w:t>CPU、模拟量输出模块、热电量模块</w:t>
            </w:r>
          </w:p>
          <w:p>
            <w:pPr>
              <w:spacing w:line="360" w:lineRule="auto"/>
              <w:ind w:firstLine="420" w:firstLineChars="200"/>
              <w:rPr>
                <w:rFonts w:hint="eastAsia"/>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eastAsia="zh-CN"/>
              </w:rPr>
              <w:t>外部供方的信息管理有效。</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20" w:lineRule="exact"/>
              <w:rPr>
                <w:rFonts w:hint="eastAsia" w:asciiTheme="minorEastAsia" w:hAnsiTheme="minorEastAsia" w:eastAsiaTheme="minorEastAsia"/>
                <w:szCs w:val="21"/>
              </w:rPr>
            </w:pPr>
            <w:r>
              <w:rPr>
                <w:rFonts w:hint="eastAsia" w:cs="Arial" w:asciiTheme="minorEastAsia" w:hAnsiTheme="minorEastAsia" w:eastAsiaTheme="minorEastAsia"/>
                <w:szCs w:val="21"/>
              </w:rPr>
              <w:t>顾客满意</w:t>
            </w:r>
          </w:p>
        </w:tc>
        <w:tc>
          <w:tcPr>
            <w:tcW w:w="960" w:type="dxa"/>
            <w:vAlign w:val="center"/>
          </w:tcPr>
          <w:p>
            <w:pPr>
              <w:spacing w:line="320" w:lineRule="exact"/>
              <w:rPr>
                <w:rFonts w:hint="eastAsia" w:cs="楷体" w:asciiTheme="minorEastAsia" w:hAnsiTheme="minorEastAsia" w:eastAsiaTheme="minorEastAsia"/>
                <w:szCs w:val="21"/>
              </w:rPr>
            </w:pPr>
            <w:r>
              <w:rPr>
                <w:rFonts w:hint="eastAsia" w:cs="Arial" w:asciiTheme="minorEastAsia" w:hAnsiTheme="minorEastAsia" w:eastAsiaTheme="minorEastAsia"/>
                <w:szCs w:val="21"/>
              </w:rPr>
              <w:t>9.1.2</w:t>
            </w:r>
          </w:p>
        </w:tc>
        <w:tc>
          <w:tcPr>
            <w:tcW w:w="10880"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公司已建立和保持了《顾客满意度测量程序》，对顾客满意的监测的相关内容进行了规定，其包括了对调查方式、渠道、内容、频率等。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公司采取对主要顾客进行满意度调查的形式，共发出</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份《顾客满意度调查表》，并有效回收，回收率100%。</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查《顾客满意度/意见调查征询表&gt;，记录真实有效。</w:t>
            </w:r>
          </w:p>
          <w:p>
            <w:pPr>
              <w:spacing w:line="320" w:lineRule="exact"/>
              <w:rPr>
                <w:rFonts w:hint="eastAsia" w:cs="楷体" w:asciiTheme="minorEastAsia" w:hAnsiTheme="minorEastAsia" w:eastAsiaTheme="minorEastAsia"/>
                <w:szCs w:val="21"/>
              </w:rPr>
            </w:pPr>
            <w:r>
              <w:rPr>
                <w:rFonts w:hint="eastAsia" w:asciiTheme="minorEastAsia" w:hAnsiTheme="minorEastAsia" w:eastAsiaTheme="minorEastAsia"/>
                <w:szCs w:val="21"/>
              </w:rPr>
              <w:t>提供《顾客满意度统计分析表》，顾客满意率达到9</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%，达到了质量目标的要求。调查未发现有顾客投诉。</w:t>
            </w:r>
          </w:p>
        </w:tc>
        <w:tc>
          <w:tcPr>
            <w:tcW w:w="709" w:type="dxa"/>
          </w:tcPr>
          <w:p>
            <w:pPr>
              <w:spacing w:line="320" w:lineRule="exact"/>
              <w:rPr>
                <w:rFonts w:asciiTheme="minorEastAsia" w:hAnsiTheme="minorEastAsia" w:eastAsiaTheme="minorEastAsia"/>
                <w:szCs w:val="21"/>
              </w:rPr>
            </w:pPr>
          </w:p>
        </w:tc>
      </w:tr>
    </w:tbl>
    <w:p>
      <w:pPr>
        <w:spacing w:line="320" w:lineRule="exact"/>
        <w:rPr>
          <w:rFonts w:hint="eastAsia" w:ascii="隶书" w:hAnsi="宋体" w:eastAsia="隶书"/>
          <w:bCs/>
          <w:color w:val="000000"/>
          <w:sz w:val="36"/>
          <w:szCs w:val="36"/>
        </w:rPr>
      </w:pPr>
      <w:r>
        <w:rPr>
          <w:rFonts w:hint="eastAsia" w:asciiTheme="minorEastAsia" w:hAnsiTheme="minorEastAsia" w:eastAsiaTheme="minorEastAsia"/>
          <w:sz w:val="21"/>
          <w:szCs w:val="21"/>
        </w:rPr>
        <w:t>说明：不符合标注</w:t>
      </w: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8E8A555A"/>
    <w:multiLevelType w:val="singleLevel"/>
    <w:tmpl w:val="8E8A555A"/>
    <w:lvl w:ilvl="0" w:tentative="0">
      <w:start w:val="1"/>
      <w:numFmt w:val="decimal"/>
      <w:suff w:val="nothing"/>
      <w:lvlText w:val="%1、"/>
      <w:lvlJc w:val="left"/>
    </w:lvl>
  </w:abstractNum>
  <w:abstractNum w:abstractNumId="2">
    <w:nsid w:val="933AADA3"/>
    <w:multiLevelType w:val="singleLevel"/>
    <w:tmpl w:val="933AADA3"/>
    <w:lvl w:ilvl="0" w:tentative="0">
      <w:start w:val="1"/>
      <w:numFmt w:val="decimal"/>
      <w:suff w:val="nothing"/>
      <w:lvlText w:val="%1、"/>
      <w:lvlJc w:val="left"/>
      <w:pPr>
        <w:ind w:left="315" w:leftChars="0" w:firstLine="0" w:firstLineChars="0"/>
      </w:pPr>
    </w:lvl>
  </w:abstractNum>
  <w:abstractNum w:abstractNumId="3">
    <w:nsid w:val="A56291B5"/>
    <w:multiLevelType w:val="singleLevel"/>
    <w:tmpl w:val="A56291B5"/>
    <w:lvl w:ilvl="0" w:tentative="0">
      <w:start w:val="2"/>
      <w:numFmt w:val="chineseCounting"/>
      <w:suff w:val="nothing"/>
      <w:lvlText w:val="%1、"/>
      <w:lvlJc w:val="left"/>
      <w:rPr>
        <w:rFonts w:hint="eastAsia"/>
      </w:rPr>
    </w:lvl>
  </w:abstractNum>
  <w:abstractNum w:abstractNumId="4">
    <w:nsid w:val="DA799844"/>
    <w:multiLevelType w:val="singleLevel"/>
    <w:tmpl w:val="DA799844"/>
    <w:lvl w:ilvl="0" w:tentative="0">
      <w:start w:val="4"/>
      <w:numFmt w:val="decimal"/>
      <w:lvlText w:val="%1."/>
      <w:lvlJc w:val="left"/>
      <w:pPr>
        <w:tabs>
          <w:tab w:val="left" w:pos="312"/>
        </w:tabs>
      </w:pPr>
    </w:lvl>
  </w:abstractNum>
  <w:abstractNum w:abstractNumId="5">
    <w:nsid w:val="3D9BB05F"/>
    <w:multiLevelType w:val="singleLevel"/>
    <w:tmpl w:val="3D9BB05F"/>
    <w:lvl w:ilvl="0" w:tentative="0">
      <w:start w:val="1"/>
      <w:numFmt w:val="decimal"/>
      <w:suff w:val="nothing"/>
      <w:lvlText w:val="%1、"/>
      <w:lvlJc w:val="left"/>
    </w:lvl>
  </w:abstractNum>
  <w:abstractNum w:abstractNumId="6">
    <w:nsid w:val="4C8CF0BF"/>
    <w:multiLevelType w:val="singleLevel"/>
    <w:tmpl w:val="4C8CF0BF"/>
    <w:lvl w:ilvl="0" w:tentative="0">
      <w:start w:val="1"/>
      <w:numFmt w:val="decimal"/>
      <w:suff w:val="nothing"/>
      <w:lvlText w:val="%1、"/>
      <w:lvlJc w:val="left"/>
    </w:lvl>
  </w:abstractNum>
  <w:abstractNum w:abstractNumId="7">
    <w:nsid w:val="59BF21E7"/>
    <w:multiLevelType w:val="singleLevel"/>
    <w:tmpl w:val="59BF21E7"/>
    <w:lvl w:ilvl="0" w:tentative="0">
      <w:start w:val="1"/>
      <w:numFmt w:val="decimal"/>
      <w:suff w:val="nothing"/>
      <w:lvlText w:val="%1、"/>
      <w:lvlJc w:val="left"/>
    </w:lvl>
  </w:abstractNum>
  <w:num w:numId="1">
    <w:abstractNumId w:val="7"/>
  </w:num>
  <w:num w:numId="2">
    <w:abstractNumId w:val="4"/>
  </w:num>
  <w:num w:numId="3">
    <w:abstractNumId w:val="6"/>
  </w:num>
  <w:num w:numId="4">
    <w:abstractNumId w:val="0"/>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229F"/>
    <w:rsid w:val="00087997"/>
    <w:rsid w:val="000B0F58"/>
    <w:rsid w:val="000C49F7"/>
    <w:rsid w:val="000C5CF4"/>
    <w:rsid w:val="00156BDB"/>
    <w:rsid w:val="001779F8"/>
    <w:rsid w:val="00191F34"/>
    <w:rsid w:val="001A2D7F"/>
    <w:rsid w:val="001B4559"/>
    <w:rsid w:val="001C3D64"/>
    <w:rsid w:val="001F19B3"/>
    <w:rsid w:val="001F4076"/>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126DF"/>
    <w:rsid w:val="0042712D"/>
    <w:rsid w:val="00431709"/>
    <w:rsid w:val="00461F69"/>
    <w:rsid w:val="00484C75"/>
    <w:rsid w:val="004867BB"/>
    <w:rsid w:val="00490D95"/>
    <w:rsid w:val="004E6218"/>
    <w:rsid w:val="004F1ABA"/>
    <w:rsid w:val="005323B7"/>
    <w:rsid w:val="00536930"/>
    <w:rsid w:val="00541113"/>
    <w:rsid w:val="00550F48"/>
    <w:rsid w:val="00564E53"/>
    <w:rsid w:val="00597E56"/>
    <w:rsid w:val="005B4D5E"/>
    <w:rsid w:val="005D5659"/>
    <w:rsid w:val="005E3396"/>
    <w:rsid w:val="00600C20"/>
    <w:rsid w:val="00604D34"/>
    <w:rsid w:val="00623A8D"/>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03B0"/>
    <w:rsid w:val="00723160"/>
    <w:rsid w:val="00746A02"/>
    <w:rsid w:val="00771F54"/>
    <w:rsid w:val="007757F3"/>
    <w:rsid w:val="007D29E7"/>
    <w:rsid w:val="007E3D0C"/>
    <w:rsid w:val="007E6AEB"/>
    <w:rsid w:val="0080244E"/>
    <w:rsid w:val="00804C45"/>
    <w:rsid w:val="00837BE9"/>
    <w:rsid w:val="008573BB"/>
    <w:rsid w:val="00866E06"/>
    <w:rsid w:val="0089223D"/>
    <w:rsid w:val="008973EE"/>
    <w:rsid w:val="008977D0"/>
    <w:rsid w:val="008A46D0"/>
    <w:rsid w:val="008B0E7F"/>
    <w:rsid w:val="008B5CA5"/>
    <w:rsid w:val="008F4634"/>
    <w:rsid w:val="009051F4"/>
    <w:rsid w:val="00907EF3"/>
    <w:rsid w:val="009272D8"/>
    <w:rsid w:val="009312C2"/>
    <w:rsid w:val="00937726"/>
    <w:rsid w:val="00940CD3"/>
    <w:rsid w:val="00971600"/>
    <w:rsid w:val="0097622D"/>
    <w:rsid w:val="00977722"/>
    <w:rsid w:val="00982346"/>
    <w:rsid w:val="009973B4"/>
    <w:rsid w:val="009A0715"/>
    <w:rsid w:val="009B29DE"/>
    <w:rsid w:val="009C28C1"/>
    <w:rsid w:val="009E35BD"/>
    <w:rsid w:val="009F7EED"/>
    <w:rsid w:val="00A30B0E"/>
    <w:rsid w:val="00A47575"/>
    <w:rsid w:val="00A503EF"/>
    <w:rsid w:val="00A80636"/>
    <w:rsid w:val="00A95188"/>
    <w:rsid w:val="00AA1432"/>
    <w:rsid w:val="00AB7B75"/>
    <w:rsid w:val="00AD4305"/>
    <w:rsid w:val="00AF0AAB"/>
    <w:rsid w:val="00B124D6"/>
    <w:rsid w:val="00B75DF3"/>
    <w:rsid w:val="00B81685"/>
    <w:rsid w:val="00B8274B"/>
    <w:rsid w:val="00B9579F"/>
    <w:rsid w:val="00BF394A"/>
    <w:rsid w:val="00BF597E"/>
    <w:rsid w:val="00C07BD7"/>
    <w:rsid w:val="00C138B1"/>
    <w:rsid w:val="00C15F33"/>
    <w:rsid w:val="00C51A36"/>
    <w:rsid w:val="00C55228"/>
    <w:rsid w:val="00C649AA"/>
    <w:rsid w:val="00C9614B"/>
    <w:rsid w:val="00CA07AE"/>
    <w:rsid w:val="00CB1BD4"/>
    <w:rsid w:val="00CB54D1"/>
    <w:rsid w:val="00CC7C72"/>
    <w:rsid w:val="00CE315A"/>
    <w:rsid w:val="00CF4626"/>
    <w:rsid w:val="00D00A9B"/>
    <w:rsid w:val="00D05090"/>
    <w:rsid w:val="00D06F59"/>
    <w:rsid w:val="00D258D5"/>
    <w:rsid w:val="00D71C9A"/>
    <w:rsid w:val="00D8388C"/>
    <w:rsid w:val="00D84B96"/>
    <w:rsid w:val="00D97F87"/>
    <w:rsid w:val="00DE3704"/>
    <w:rsid w:val="00DE4E4C"/>
    <w:rsid w:val="00E002C3"/>
    <w:rsid w:val="00E06CF5"/>
    <w:rsid w:val="00E16BF7"/>
    <w:rsid w:val="00E43878"/>
    <w:rsid w:val="00E6224C"/>
    <w:rsid w:val="00EB0164"/>
    <w:rsid w:val="00EB7D5D"/>
    <w:rsid w:val="00ED0F62"/>
    <w:rsid w:val="00EE0488"/>
    <w:rsid w:val="00F016D3"/>
    <w:rsid w:val="00F12FEB"/>
    <w:rsid w:val="00F50C3B"/>
    <w:rsid w:val="00FA4678"/>
    <w:rsid w:val="00FD07E2"/>
    <w:rsid w:val="00FD315D"/>
    <w:rsid w:val="00FF050A"/>
    <w:rsid w:val="00FF2AC6"/>
    <w:rsid w:val="00FF64E4"/>
    <w:rsid w:val="010D2637"/>
    <w:rsid w:val="010E24F7"/>
    <w:rsid w:val="010F19A2"/>
    <w:rsid w:val="01171237"/>
    <w:rsid w:val="012026DC"/>
    <w:rsid w:val="01260B88"/>
    <w:rsid w:val="01321B97"/>
    <w:rsid w:val="01490194"/>
    <w:rsid w:val="014A28E5"/>
    <w:rsid w:val="0161638F"/>
    <w:rsid w:val="01627375"/>
    <w:rsid w:val="018A484D"/>
    <w:rsid w:val="018A7307"/>
    <w:rsid w:val="019B1F48"/>
    <w:rsid w:val="01AB381A"/>
    <w:rsid w:val="01B458D4"/>
    <w:rsid w:val="01BC040B"/>
    <w:rsid w:val="01BE45C2"/>
    <w:rsid w:val="01BE695F"/>
    <w:rsid w:val="01DE2CFC"/>
    <w:rsid w:val="01F34C23"/>
    <w:rsid w:val="020107F8"/>
    <w:rsid w:val="020A49B8"/>
    <w:rsid w:val="0220131A"/>
    <w:rsid w:val="02253797"/>
    <w:rsid w:val="022C27C9"/>
    <w:rsid w:val="02413D91"/>
    <w:rsid w:val="02485E3A"/>
    <w:rsid w:val="02494F1A"/>
    <w:rsid w:val="02496002"/>
    <w:rsid w:val="025C20E1"/>
    <w:rsid w:val="026B770F"/>
    <w:rsid w:val="028B5FF7"/>
    <w:rsid w:val="02906A82"/>
    <w:rsid w:val="02957496"/>
    <w:rsid w:val="02994782"/>
    <w:rsid w:val="029A5DCF"/>
    <w:rsid w:val="02B72F3D"/>
    <w:rsid w:val="02B9305F"/>
    <w:rsid w:val="02BC65C3"/>
    <w:rsid w:val="02BE13CD"/>
    <w:rsid w:val="02C64B59"/>
    <w:rsid w:val="02CF13C8"/>
    <w:rsid w:val="02CF5C89"/>
    <w:rsid w:val="02D87E5C"/>
    <w:rsid w:val="030A44CA"/>
    <w:rsid w:val="032908BD"/>
    <w:rsid w:val="033E205F"/>
    <w:rsid w:val="033F39E6"/>
    <w:rsid w:val="035E7ECA"/>
    <w:rsid w:val="036170E5"/>
    <w:rsid w:val="03640EBD"/>
    <w:rsid w:val="03795C8B"/>
    <w:rsid w:val="038933A6"/>
    <w:rsid w:val="038F6D9A"/>
    <w:rsid w:val="03920EE1"/>
    <w:rsid w:val="03923169"/>
    <w:rsid w:val="039B39B4"/>
    <w:rsid w:val="03A12B5E"/>
    <w:rsid w:val="03BE6B19"/>
    <w:rsid w:val="03C36674"/>
    <w:rsid w:val="03CE2DBA"/>
    <w:rsid w:val="03D70F5F"/>
    <w:rsid w:val="03EB3DE7"/>
    <w:rsid w:val="03F77F65"/>
    <w:rsid w:val="04173607"/>
    <w:rsid w:val="04212269"/>
    <w:rsid w:val="04240AE4"/>
    <w:rsid w:val="04295AD5"/>
    <w:rsid w:val="042B6A01"/>
    <w:rsid w:val="042E7B98"/>
    <w:rsid w:val="044475CD"/>
    <w:rsid w:val="044A12DC"/>
    <w:rsid w:val="045F404E"/>
    <w:rsid w:val="04637419"/>
    <w:rsid w:val="0473471B"/>
    <w:rsid w:val="048156FF"/>
    <w:rsid w:val="048D4FD9"/>
    <w:rsid w:val="04B34017"/>
    <w:rsid w:val="04B37CB0"/>
    <w:rsid w:val="04C30DBD"/>
    <w:rsid w:val="04CA6CEF"/>
    <w:rsid w:val="04D133E8"/>
    <w:rsid w:val="04DA28EA"/>
    <w:rsid w:val="04DA2AFF"/>
    <w:rsid w:val="04DD7568"/>
    <w:rsid w:val="04E71A99"/>
    <w:rsid w:val="04F32E0F"/>
    <w:rsid w:val="04F41B80"/>
    <w:rsid w:val="04F7584A"/>
    <w:rsid w:val="04F77779"/>
    <w:rsid w:val="05014C2E"/>
    <w:rsid w:val="05043775"/>
    <w:rsid w:val="05045F2D"/>
    <w:rsid w:val="050D624C"/>
    <w:rsid w:val="051105CF"/>
    <w:rsid w:val="051C1C41"/>
    <w:rsid w:val="051F5989"/>
    <w:rsid w:val="05227701"/>
    <w:rsid w:val="0526401F"/>
    <w:rsid w:val="054E0145"/>
    <w:rsid w:val="055C779F"/>
    <w:rsid w:val="055E7E21"/>
    <w:rsid w:val="055F53BD"/>
    <w:rsid w:val="0563502F"/>
    <w:rsid w:val="056D6F72"/>
    <w:rsid w:val="057531A5"/>
    <w:rsid w:val="057561DF"/>
    <w:rsid w:val="05816C38"/>
    <w:rsid w:val="05A06A82"/>
    <w:rsid w:val="05A5636F"/>
    <w:rsid w:val="05AE7EE9"/>
    <w:rsid w:val="05C82071"/>
    <w:rsid w:val="05E42263"/>
    <w:rsid w:val="05E47DE6"/>
    <w:rsid w:val="05E53A9D"/>
    <w:rsid w:val="06021069"/>
    <w:rsid w:val="062A548C"/>
    <w:rsid w:val="06306B57"/>
    <w:rsid w:val="063257CE"/>
    <w:rsid w:val="06390A92"/>
    <w:rsid w:val="063A2BEC"/>
    <w:rsid w:val="063D3B52"/>
    <w:rsid w:val="063D746B"/>
    <w:rsid w:val="064E223D"/>
    <w:rsid w:val="066B2C54"/>
    <w:rsid w:val="066B2F77"/>
    <w:rsid w:val="06715DEE"/>
    <w:rsid w:val="068837F2"/>
    <w:rsid w:val="069054C6"/>
    <w:rsid w:val="06905504"/>
    <w:rsid w:val="069548B1"/>
    <w:rsid w:val="06971717"/>
    <w:rsid w:val="06AA5BCF"/>
    <w:rsid w:val="06B60170"/>
    <w:rsid w:val="06C14E9F"/>
    <w:rsid w:val="06C5178C"/>
    <w:rsid w:val="06CD0615"/>
    <w:rsid w:val="06D25AFB"/>
    <w:rsid w:val="06D73D5F"/>
    <w:rsid w:val="06DA70E5"/>
    <w:rsid w:val="06DC528E"/>
    <w:rsid w:val="06FC2DDA"/>
    <w:rsid w:val="070A7239"/>
    <w:rsid w:val="072E6175"/>
    <w:rsid w:val="07316782"/>
    <w:rsid w:val="074354A5"/>
    <w:rsid w:val="074467C0"/>
    <w:rsid w:val="074A1F64"/>
    <w:rsid w:val="07654684"/>
    <w:rsid w:val="077A4C9B"/>
    <w:rsid w:val="077C3460"/>
    <w:rsid w:val="078566E0"/>
    <w:rsid w:val="07886606"/>
    <w:rsid w:val="078C63A3"/>
    <w:rsid w:val="078F665E"/>
    <w:rsid w:val="07914635"/>
    <w:rsid w:val="079A3A06"/>
    <w:rsid w:val="079A6323"/>
    <w:rsid w:val="07B24588"/>
    <w:rsid w:val="07B5433B"/>
    <w:rsid w:val="07B56D92"/>
    <w:rsid w:val="07C07102"/>
    <w:rsid w:val="07DA41DA"/>
    <w:rsid w:val="07FD4EDD"/>
    <w:rsid w:val="080127D3"/>
    <w:rsid w:val="08095088"/>
    <w:rsid w:val="080D5252"/>
    <w:rsid w:val="08126478"/>
    <w:rsid w:val="08215338"/>
    <w:rsid w:val="08245DAF"/>
    <w:rsid w:val="0828454A"/>
    <w:rsid w:val="082E191C"/>
    <w:rsid w:val="083E4B5E"/>
    <w:rsid w:val="083F3537"/>
    <w:rsid w:val="086225A5"/>
    <w:rsid w:val="08625764"/>
    <w:rsid w:val="0866764A"/>
    <w:rsid w:val="087248A0"/>
    <w:rsid w:val="08751C82"/>
    <w:rsid w:val="088231D8"/>
    <w:rsid w:val="088C0320"/>
    <w:rsid w:val="08941D1C"/>
    <w:rsid w:val="089A4EC7"/>
    <w:rsid w:val="08A54A30"/>
    <w:rsid w:val="08AB374B"/>
    <w:rsid w:val="08B16D99"/>
    <w:rsid w:val="08B6587C"/>
    <w:rsid w:val="08BC3948"/>
    <w:rsid w:val="08BF7FAB"/>
    <w:rsid w:val="08C32C88"/>
    <w:rsid w:val="08C3799D"/>
    <w:rsid w:val="08C43523"/>
    <w:rsid w:val="08CF023F"/>
    <w:rsid w:val="08D913DF"/>
    <w:rsid w:val="08EF0256"/>
    <w:rsid w:val="08F77470"/>
    <w:rsid w:val="08F94256"/>
    <w:rsid w:val="09040B8A"/>
    <w:rsid w:val="090961FE"/>
    <w:rsid w:val="0911381E"/>
    <w:rsid w:val="09162DAF"/>
    <w:rsid w:val="092628F7"/>
    <w:rsid w:val="092E1CE8"/>
    <w:rsid w:val="09336F24"/>
    <w:rsid w:val="09492DB4"/>
    <w:rsid w:val="094C3FE3"/>
    <w:rsid w:val="09575DA5"/>
    <w:rsid w:val="097B7F93"/>
    <w:rsid w:val="09971506"/>
    <w:rsid w:val="09996A51"/>
    <w:rsid w:val="09B41EED"/>
    <w:rsid w:val="09BB0B45"/>
    <w:rsid w:val="09C474CA"/>
    <w:rsid w:val="09CB69D9"/>
    <w:rsid w:val="09D613AE"/>
    <w:rsid w:val="09DA52D6"/>
    <w:rsid w:val="09DD421D"/>
    <w:rsid w:val="09E47E21"/>
    <w:rsid w:val="09E80561"/>
    <w:rsid w:val="09ED1482"/>
    <w:rsid w:val="09F847A2"/>
    <w:rsid w:val="0A0A7811"/>
    <w:rsid w:val="0A0D6FDF"/>
    <w:rsid w:val="0A1644A2"/>
    <w:rsid w:val="0A1B6C21"/>
    <w:rsid w:val="0A206BD1"/>
    <w:rsid w:val="0A301792"/>
    <w:rsid w:val="0A303874"/>
    <w:rsid w:val="0A312819"/>
    <w:rsid w:val="0A3D4617"/>
    <w:rsid w:val="0A4630F9"/>
    <w:rsid w:val="0A6034D5"/>
    <w:rsid w:val="0A6549EE"/>
    <w:rsid w:val="0A662DC9"/>
    <w:rsid w:val="0A6A3877"/>
    <w:rsid w:val="0A823E4F"/>
    <w:rsid w:val="0A825C23"/>
    <w:rsid w:val="0A920E78"/>
    <w:rsid w:val="0A9A3759"/>
    <w:rsid w:val="0AA401AD"/>
    <w:rsid w:val="0AA91078"/>
    <w:rsid w:val="0AAF5157"/>
    <w:rsid w:val="0ACC0733"/>
    <w:rsid w:val="0AE64B0A"/>
    <w:rsid w:val="0AEB3B2D"/>
    <w:rsid w:val="0AF35B8A"/>
    <w:rsid w:val="0AFB66A6"/>
    <w:rsid w:val="0B1552BC"/>
    <w:rsid w:val="0B16459E"/>
    <w:rsid w:val="0B227220"/>
    <w:rsid w:val="0B2405A7"/>
    <w:rsid w:val="0B243AFD"/>
    <w:rsid w:val="0B3277D2"/>
    <w:rsid w:val="0B352389"/>
    <w:rsid w:val="0B3A24C6"/>
    <w:rsid w:val="0B507521"/>
    <w:rsid w:val="0B652E0A"/>
    <w:rsid w:val="0B68630A"/>
    <w:rsid w:val="0B7656A2"/>
    <w:rsid w:val="0B870AC0"/>
    <w:rsid w:val="0B8F2BE7"/>
    <w:rsid w:val="0B8F4D3B"/>
    <w:rsid w:val="0B9053BD"/>
    <w:rsid w:val="0BA336EA"/>
    <w:rsid w:val="0BB16265"/>
    <w:rsid w:val="0BC64B54"/>
    <w:rsid w:val="0BDB026A"/>
    <w:rsid w:val="0BDE106C"/>
    <w:rsid w:val="0BE40487"/>
    <w:rsid w:val="0BE60FD3"/>
    <w:rsid w:val="0BE919A5"/>
    <w:rsid w:val="0BF07597"/>
    <w:rsid w:val="0BF74EA0"/>
    <w:rsid w:val="0C131866"/>
    <w:rsid w:val="0C1F6C75"/>
    <w:rsid w:val="0C233613"/>
    <w:rsid w:val="0C2B00EE"/>
    <w:rsid w:val="0C301951"/>
    <w:rsid w:val="0C417D73"/>
    <w:rsid w:val="0C504648"/>
    <w:rsid w:val="0C520637"/>
    <w:rsid w:val="0C534B50"/>
    <w:rsid w:val="0C541490"/>
    <w:rsid w:val="0C55133B"/>
    <w:rsid w:val="0C571A6E"/>
    <w:rsid w:val="0C591DD8"/>
    <w:rsid w:val="0C5A2929"/>
    <w:rsid w:val="0C684DA9"/>
    <w:rsid w:val="0C787740"/>
    <w:rsid w:val="0C810E28"/>
    <w:rsid w:val="0C884746"/>
    <w:rsid w:val="0C8B5EE6"/>
    <w:rsid w:val="0C90222C"/>
    <w:rsid w:val="0C91322D"/>
    <w:rsid w:val="0CA23986"/>
    <w:rsid w:val="0CA56B94"/>
    <w:rsid w:val="0CA95AAB"/>
    <w:rsid w:val="0CB16999"/>
    <w:rsid w:val="0CB44556"/>
    <w:rsid w:val="0CB97F40"/>
    <w:rsid w:val="0CCA5340"/>
    <w:rsid w:val="0CD566A3"/>
    <w:rsid w:val="0CE71993"/>
    <w:rsid w:val="0CE759C6"/>
    <w:rsid w:val="0CEA3BD2"/>
    <w:rsid w:val="0CEA4372"/>
    <w:rsid w:val="0CEE1407"/>
    <w:rsid w:val="0CF31341"/>
    <w:rsid w:val="0D110ACA"/>
    <w:rsid w:val="0D1262A2"/>
    <w:rsid w:val="0D136D0F"/>
    <w:rsid w:val="0D177095"/>
    <w:rsid w:val="0D1F66FF"/>
    <w:rsid w:val="0D2C5D5C"/>
    <w:rsid w:val="0D353486"/>
    <w:rsid w:val="0D570EA2"/>
    <w:rsid w:val="0D5B5F83"/>
    <w:rsid w:val="0D693DCB"/>
    <w:rsid w:val="0D742C34"/>
    <w:rsid w:val="0D7E4E64"/>
    <w:rsid w:val="0D7F4546"/>
    <w:rsid w:val="0D8C63C2"/>
    <w:rsid w:val="0D907F26"/>
    <w:rsid w:val="0DA11654"/>
    <w:rsid w:val="0DA95D2E"/>
    <w:rsid w:val="0DB5161E"/>
    <w:rsid w:val="0DB770E6"/>
    <w:rsid w:val="0DBD72D0"/>
    <w:rsid w:val="0DDF3078"/>
    <w:rsid w:val="0DE32F15"/>
    <w:rsid w:val="0DE56B78"/>
    <w:rsid w:val="0E035836"/>
    <w:rsid w:val="0E067B39"/>
    <w:rsid w:val="0E0D49C0"/>
    <w:rsid w:val="0E120358"/>
    <w:rsid w:val="0E2009AD"/>
    <w:rsid w:val="0E2019BC"/>
    <w:rsid w:val="0E35329C"/>
    <w:rsid w:val="0E3B2C02"/>
    <w:rsid w:val="0E4362C2"/>
    <w:rsid w:val="0E442893"/>
    <w:rsid w:val="0E517280"/>
    <w:rsid w:val="0E552EB5"/>
    <w:rsid w:val="0E594F3D"/>
    <w:rsid w:val="0E5C269C"/>
    <w:rsid w:val="0E5C4207"/>
    <w:rsid w:val="0E5D2797"/>
    <w:rsid w:val="0E655351"/>
    <w:rsid w:val="0E6E5EBF"/>
    <w:rsid w:val="0E6F39BB"/>
    <w:rsid w:val="0E8114E7"/>
    <w:rsid w:val="0E8A6B39"/>
    <w:rsid w:val="0EA50A4E"/>
    <w:rsid w:val="0EAD2651"/>
    <w:rsid w:val="0EAD73AA"/>
    <w:rsid w:val="0EB05E4C"/>
    <w:rsid w:val="0EB10318"/>
    <w:rsid w:val="0EC23E42"/>
    <w:rsid w:val="0ECE130A"/>
    <w:rsid w:val="0ED347A6"/>
    <w:rsid w:val="0ED44E03"/>
    <w:rsid w:val="0EE029F8"/>
    <w:rsid w:val="0EE15017"/>
    <w:rsid w:val="0EE36654"/>
    <w:rsid w:val="0EE408DE"/>
    <w:rsid w:val="0EF46859"/>
    <w:rsid w:val="0F026190"/>
    <w:rsid w:val="0F047A4C"/>
    <w:rsid w:val="0F0E44DC"/>
    <w:rsid w:val="0F1C6970"/>
    <w:rsid w:val="0F25339E"/>
    <w:rsid w:val="0F2F714B"/>
    <w:rsid w:val="0F3B2232"/>
    <w:rsid w:val="0F3B2E88"/>
    <w:rsid w:val="0F3B373F"/>
    <w:rsid w:val="0F47195F"/>
    <w:rsid w:val="0F4806C7"/>
    <w:rsid w:val="0F507361"/>
    <w:rsid w:val="0F525BC4"/>
    <w:rsid w:val="0F564D58"/>
    <w:rsid w:val="0F56702A"/>
    <w:rsid w:val="0F59158E"/>
    <w:rsid w:val="0F646DF3"/>
    <w:rsid w:val="0F751563"/>
    <w:rsid w:val="0F87782A"/>
    <w:rsid w:val="0F984F7F"/>
    <w:rsid w:val="0F9D21C7"/>
    <w:rsid w:val="0FA279C3"/>
    <w:rsid w:val="0FA42610"/>
    <w:rsid w:val="0FA852D5"/>
    <w:rsid w:val="0FC87F4F"/>
    <w:rsid w:val="0FCF5E6E"/>
    <w:rsid w:val="0FF57921"/>
    <w:rsid w:val="0FFC0993"/>
    <w:rsid w:val="0FFC59F7"/>
    <w:rsid w:val="10005544"/>
    <w:rsid w:val="10041A5A"/>
    <w:rsid w:val="10077750"/>
    <w:rsid w:val="10166EDD"/>
    <w:rsid w:val="10341FD9"/>
    <w:rsid w:val="103A6CAE"/>
    <w:rsid w:val="10462098"/>
    <w:rsid w:val="10490D82"/>
    <w:rsid w:val="104A4BD9"/>
    <w:rsid w:val="105073F3"/>
    <w:rsid w:val="106114D1"/>
    <w:rsid w:val="10662DD5"/>
    <w:rsid w:val="10701E6F"/>
    <w:rsid w:val="107444C7"/>
    <w:rsid w:val="107A29A5"/>
    <w:rsid w:val="10813A5A"/>
    <w:rsid w:val="108219C2"/>
    <w:rsid w:val="10850E3B"/>
    <w:rsid w:val="108F59DF"/>
    <w:rsid w:val="10986569"/>
    <w:rsid w:val="109D3BA8"/>
    <w:rsid w:val="10A3459E"/>
    <w:rsid w:val="10A90E0D"/>
    <w:rsid w:val="10AD2A03"/>
    <w:rsid w:val="10BA0A86"/>
    <w:rsid w:val="10BB189A"/>
    <w:rsid w:val="10BB4124"/>
    <w:rsid w:val="10CA4FBA"/>
    <w:rsid w:val="10CC5740"/>
    <w:rsid w:val="10D81A90"/>
    <w:rsid w:val="10E010CD"/>
    <w:rsid w:val="10EB1C23"/>
    <w:rsid w:val="10F807FC"/>
    <w:rsid w:val="10FF4DDC"/>
    <w:rsid w:val="11014B03"/>
    <w:rsid w:val="110744C8"/>
    <w:rsid w:val="1115164B"/>
    <w:rsid w:val="111A1433"/>
    <w:rsid w:val="111B596C"/>
    <w:rsid w:val="11231368"/>
    <w:rsid w:val="112B12C0"/>
    <w:rsid w:val="11395E14"/>
    <w:rsid w:val="11494FCA"/>
    <w:rsid w:val="114D27E3"/>
    <w:rsid w:val="115F7746"/>
    <w:rsid w:val="116D4C69"/>
    <w:rsid w:val="116E2B81"/>
    <w:rsid w:val="11732DB4"/>
    <w:rsid w:val="11864BB7"/>
    <w:rsid w:val="1197573E"/>
    <w:rsid w:val="119F2255"/>
    <w:rsid w:val="11A51C16"/>
    <w:rsid w:val="11A90052"/>
    <w:rsid w:val="11B50075"/>
    <w:rsid w:val="11BF01CD"/>
    <w:rsid w:val="11CA1BA7"/>
    <w:rsid w:val="11E33E4F"/>
    <w:rsid w:val="11E67314"/>
    <w:rsid w:val="11EC02AC"/>
    <w:rsid w:val="11F040E2"/>
    <w:rsid w:val="11F26318"/>
    <w:rsid w:val="11F2749F"/>
    <w:rsid w:val="11F342D2"/>
    <w:rsid w:val="11F65EED"/>
    <w:rsid w:val="11F95C11"/>
    <w:rsid w:val="12100CA1"/>
    <w:rsid w:val="12182DA5"/>
    <w:rsid w:val="121B2557"/>
    <w:rsid w:val="121D2950"/>
    <w:rsid w:val="121D2B74"/>
    <w:rsid w:val="12211F34"/>
    <w:rsid w:val="12463F39"/>
    <w:rsid w:val="1254195E"/>
    <w:rsid w:val="12683E9B"/>
    <w:rsid w:val="126B257A"/>
    <w:rsid w:val="127708E6"/>
    <w:rsid w:val="12797E3A"/>
    <w:rsid w:val="127A5BD2"/>
    <w:rsid w:val="128261AA"/>
    <w:rsid w:val="129A5707"/>
    <w:rsid w:val="129A7AFA"/>
    <w:rsid w:val="12AC31AE"/>
    <w:rsid w:val="12BA1818"/>
    <w:rsid w:val="12C262DD"/>
    <w:rsid w:val="12C87FBE"/>
    <w:rsid w:val="12D32564"/>
    <w:rsid w:val="12D6061E"/>
    <w:rsid w:val="12E17631"/>
    <w:rsid w:val="12E66EB9"/>
    <w:rsid w:val="12E67468"/>
    <w:rsid w:val="12E91C36"/>
    <w:rsid w:val="13117B6B"/>
    <w:rsid w:val="1328676B"/>
    <w:rsid w:val="132C487A"/>
    <w:rsid w:val="132F37D9"/>
    <w:rsid w:val="13331E1C"/>
    <w:rsid w:val="133D51F4"/>
    <w:rsid w:val="134224AD"/>
    <w:rsid w:val="13483360"/>
    <w:rsid w:val="13534C8E"/>
    <w:rsid w:val="1355212B"/>
    <w:rsid w:val="137C47A3"/>
    <w:rsid w:val="13864AAB"/>
    <w:rsid w:val="13873A5E"/>
    <w:rsid w:val="13883B75"/>
    <w:rsid w:val="138A5EB9"/>
    <w:rsid w:val="13917B20"/>
    <w:rsid w:val="139D7FCB"/>
    <w:rsid w:val="139F4E73"/>
    <w:rsid w:val="13AD0A79"/>
    <w:rsid w:val="13AE0731"/>
    <w:rsid w:val="13AE0C1A"/>
    <w:rsid w:val="13BD0CA0"/>
    <w:rsid w:val="13CD36B4"/>
    <w:rsid w:val="13DA45E2"/>
    <w:rsid w:val="13DC4914"/>
    <w:rsid w:val="13F625FF"/>
    <w:rsid w:val="1406206A"/>
    <w:rsid w:val="14244655"/>
    <w:rsid w:val="143F6793"/>
    <w:rsid w:val="14567DFE"/>
    <w:rsid w:val="145C43D7"/>
    <w:rsid w:val="146A5294"/>
    <w:rsid w:val="14761608"/>
    <w:rsid w:val="1489633A"/>
    <w:rsid w:val="14985185"/>
    <w:rsid w:val="149D64E1"/>
    <w:rsid w:val="14A06BAF"/>
    <w:rsid w:val="14B61375"/>
    <w:rsid w:val="14BD5B3E"/>
    <w:rsid w:val="14C86F7D"/>
    <w:rsid w:val="14CB704C"/>
    <w:rsid w:val="14D51E54"/>
    <w:rsid w:val="14E70788"/>
    <w:rsid w:val="14EB3DB3"/>
    <w:rsid w:val="14F9599C"/>
    <w:rsid w:val="150530E3"/>
    <w:rsid w:val="15073C6A"/>
    <w:rsid w:val="150A44DD"/>
    <w:rsid w:val="152348A0"/>
    <w:rsid w:val="152B4F62"/>
    <w:rsid w:val="154A5CEC"/>
    <w:rsid w:val="15661640"/>
    <w:rsid w:val="156D0F38"/>
    <w:rsid w:val="156F6239"/>
    <w:rsid w:val="157161DF"/>
    <w:rsid w:val="15814007"/>
    <w:rsid w:val="158677E0"/>
    <w:rsid w:val="1587319C"/>
    <w:rsid w:val="15902BA5"/>
    <w:rsid w:val="159B7A6A"/>
    <w:rsid w:val="159D4C69"/>
    <w:rsid w:val="15AB0DBF"/>
    <w:rsid w:val="15AC33FF"/>
    <w:rsid w:val="15C90B86"/>
    <w:rsid w:val="15D1070B"/>
    <w:rsid w:val="15DA1C65"/>
    <w:rsid w:val="15DD49BF"/>
    <w:rsid w:val="15E76910"/>
    <w:rsid w:val="15F43AFE"/>
    <w:rsid w:val="15F61552"/>
    <w:rsid w:val="15FB2F28"/>
    <w:rsid w:val="160001EB"/>
    <w:rsid w:val="16087171"/>
    <w:rsid w:val="160B32F7"/>
    <w:rsid w:val="16187611"/>
    <w:rsid w:val="162B5638"/>
    <w:rsid w:val="163145AB"/>
    <w:rsid w:val="16340ADE"/>
    <w:rsid w:val="16375C06"/>
    <w:rsid w:val="165A05F6"/>
    <w:rsid w:val="165F34BD"/>
    <w:rsid w:val="16613944"/>
    <w:rsid w:val="16616318"/>
    <w:rsid w:val="167567E2"/>
    <w:rsid w:val="167A5E0A"/>
    <w:rsid w:val="16820DBA"/>
    <w:rsid w:val="16844275"/>
    <w:rsid w:val="168D4D35"/>
    <w:rsid w:val="169C5C4F"/>
    <w:rsid w:val="169E05FA"/>
    <w:rsid w:val="16A252CB"/>
    <w:rsid w:val="16A43BAD"/>
    <w:rsid w:val="16AA0E63"/>
    <w:rsid w:val="16AE22FB"/>
    <w:rsid w:val="16AE3EFA"/>
    <w:rsid w:val="16B915F8"/>
    <w:rsid w:val="16C03103"/>
    <w:rsid w:val="16C31B72"/>
    <w:rsid w:val="16C55BFE"/>
    <w:rsid w:val="16CD3993"/>
    <w:rsid w:val="16D021F1"/>
    <w:rsid w:val="16DB7B37"/>
    <w:rsid w:val="16DE4C48"/>
    <w:rsid w:val="16F65AA1"/>
    <w:rsid w:val="170D268D"/>
    <w:rsid w:val="17392EA6"/>
    <w:rsid w:val="17570B7A"/>
    <w:rsid w:val="17582CD3"/>
    <w:rsid w:val="175B4502"/>
    <w:rsid w:val="1761350E"/>
    <w:rsid w:val="176E7CBF"/>
    <w:rsid w:val="1772510E"/>
    <w:rsid w:val="177553AF"/>
    <w:rsid w:val="17774269"/>
    <w:rsid w:val="177D4E36"/>
    <w:rsid w:val="177F43FE"/>
    <w:rsid w:val="178D1B7A"/>
    <w:rsid w:val="17923610"/>
    <w:rsid w:val="179D53DF"/>
    <w:rsid w:val="17B62B8B"/>
    <w:rsid w:val="17BF5E49"/>
    <w:rsid w:val="17C3184A"/>
    <w:rsid w:val="17D10534"/>
    <w:rsid w:val="17D54F55"/>
    <w:rsid w:val="17E81089"/>
    <w:rsid w:val="17FF2445"/>
    <w:rsid w:val="18191D27"/>
    <w:rsid w:val="18197340"/>
    <w:rsid w:val="182A39CF"/>
    <w:rsid w:val="182D13B1"/>
    <w:rsid w:val="182D6409"/>
    <w:rsid w:val="182E12FB"/>
    <w:rsid w:val="18302505"/>
    <w:rsid w:val="18323A0F"/>
    <w:rsid w:val="18385B4E"/>
    <w:rsid w:val="18495DF5"/>
    <w:rsid w:val="18583E7F"/>
    <w:rsid w:val="186C114C"/>
    <w:rsid w:val="186E28BA"/>
    <w:rsid w:val="18721A64"/>
    <w:rsid w:val="18735E01"/>
    <w:rsid w:val="187552E6"/>
    <w:rsid w:val="187554A3"/>
    <w:rsid w:val="187F1F1C"/>
    <w:rsid w:val="187F68CE"/>
    <w:rsid w:val="1880441D"/>
    <w:rsid w:val="18922F79"/>
    <w:rsid w:val="18927603"/>
    <w:rsid w:val="18A279BB"/>
    <w:rsid w:val="18A833F9"/>
    <w:rsid w:val="18AD5E19"/>
    <w:rsid w:val="18DB18E6"/>
    <w:rsid w:val="18E27AEF"/>
    <w:rsid w:val="18E520AD"/>
    <w:rsid w:val="18F04A6E"/>
    <w:rsid w:val="18F237C6"/>
    <w:rsid w:val="18F75D9F"/>
    <w:rsid w:val="18F76759"/>
    <w:rsid w:val="190E5164"/>
    <w:rsid w:val="190E55AD"/>
    <w:rsid w:val="19154D25"/>
    <w:rsid w:val="191909F1"/>
    <w:rsid w:val="19224201"/>
    <w:rsid w:val="192D57AD"/>
    <w:rsid w:val="19347316"/>
    <w:rsid w:val="19393F59"/>
    <w:rsid w:val="193A00A4"/>
    <w:rsid w:val="193B24CA"/>
    <w:rsid w:val="193E1DB0"/>
    <w:rsid w:val="19425A79"/>
    <w:rsid w:val="1948182E"/>
    <w:rsid w:val="194A3F60"/>
    <w:rsid w:val="19537569"/>
    <w:rsid w:val="19567D9A"/>
    <w:rsid w:val="195E446C"/>
    <w:rsid w:val="196465E9"/>
    <w:rsid w:val="19692621"/>
    <w:rsid w:val="196D5FCA"/>
    <w:rsid w:val="197908F5"/>
    <w:rsid w:val="199661A9"/>
    <w:rsid w:val="19A64AC7"/>
    <w:rsid w:val="19AE3E32"/>
    <w:rsid w:val="19B16A52"/>
    <w:rsid w:val="19B43EB3"/>
    <w:rsid w:val="19B5074B"/>
    <w:rsid w:val="19B648C2"/>
    <w:rsid w:val="19BE4380"/>
    <w:rsid w:val="19D271F5"/>
    <w:rsid w:val="19DB7671"/>
    <w:rsid w:val="19DF2F7A"/>
    <w:rsid w:val="19E11B1A"/>
    <w:rsid w:val="19FE4F42"/>
    <w:rsid w:val="1A01364E"/>
    <w:rsid w:val="1A025172"/>
    <w:rsid w:val="1A0E4FF3"/>
    <w:rsid w:val="1A1D5BBC"/>
    <w:rsid w:val="1A2C5174"/>
    <w:rsid w:val="1A410293"/>
    <w:rsid w:val="1A480427"/>
    <w:rsid w:val="1A4F7882"/>
    <w:rsid w:val="1A5108E1"/>
    <w:rsid w:val="1A595910"/>
    <w:rsid w:val="1A5B61AE"/>
    <w:rsid w:val="1A6644E1"/>
    <w:rsid w:val="1A8705E2"/>
    <w:rsid w:val="1A994565"/>
    <w:rsid w:val="1AAB20E2"/>
    <w:rsid w:val="1AB61DC0"/>
    <w:rsid w:val="1ABA27B7"/>
    <w:rsid w:val="1AC216FB"/>
    <w:rsid w:val="1AC91DD4"/>
    <w:rsid w:val="1AD3552B"/>
    <w:rsid w:val="1AD63BDF"/>
    <w:rsid w:val="1AE332DE"/>
    <w:rsid w:val="1AF0051A"/>
    <w:rsid w:val="1AF21724"/>
    <w:rsid w:val="1AF8592B"/>
    <w:rsid w:val="1B07296D"/>
    <w:rsid w:val="1B0B5017"/>
    <w:rsid w:val="1B110C0A"/>
    <w:rsid w:val="1B133AA5"/>
    <w:rsid w:val="1B1665BB"/>
    <w:rsid w:val="1B1844F1"/>
    <w:rsid w:val="1B203C44"/>
    <w:rsid w:val="1B2500CF"/>
    <w:rsid w:val="1B285EC7"/>
    <w:rsid w:val="1B2E4D57"/>
    <w:rsid w:val="1B2F4F5C"/>
    <w:rsid w:val="1B300B04"/>
    <w:rsid w:val="1B307B8C"/>
    <w:rsid w:val="1B362512"/>
    <w:rsid w:val="1B3C4AE0"/>
    <w:rsid w:val="1B4438B4"/>
    <w:rsid w:val="1B511671"/>
    <w:rsid w:val="1B6904F6"/>
    <w:rsid w:val="1B862D1B"/>
    <w:rsid w:val="1B887973"/>
    <w:rsid w:val="1BB56AAC"/>
    <w:rsid w:val="1BBB3DC9"/>
    <w:rsid w:val="1BD52BC8"/>
    <w:rsid w:val="1BE848F7"/>
    <w:rsid w:val="1BEC2874"/>
    <w:rsid w:val="1BF65FEC"/>
    <w:rsid w:val="1BF97C64"/>
    <w:rsid w:val="1C0679D0"/>
    <w:rsid w:val="1C0F4275"/>
    <w:rsid w:val="1C117F19"/>
    <w:rsid w:val="1C1239C0"/>
    <w:rsid w:val="1C147E63"/>
    <w:rsid w:val="1C193D72"/>
    <w:rsid w:val="1C2958A8"/>
    <w:rsid w:val="1C2977D7"/>
    <w:rsid w:val="1C40194E"/>
    <w:rsid w:val="1C69707E"/>
    <w:rsid w:val="1C7E3756"/>
    <w:rsid w:val="1C823A1C"/>
    <w:rsid w:val="1C855CF5"/>
    <w:rsid w:val="1C907F00"/>
    <w:rsid w:val="1C99366A"/>
    <w:rsid w:val="1C9F376B"/>
    <w:rsid w:val="1CA7421A"/>
    <w:rsid w:val="1CAE1E87"/>
    <w:rsid w:val="1CB57A29"/>
    <w:rsid w:val="1CB72C36"/>
    <w:rsid w:val="1CD50FC2"/>
    <w:rsid w:val="1CD62401"/>
    <w:rsid w:val="1CDA5935"/>
    <w:rsid w:val="1CEF6CF7"/>
    <w:rsid w:val="1CEF6D90"/>
    <w:rsid w:val="1CF84070"/>
    <w:rsid w:val="1CF859B6"/>
    <w:rsid w:val="1CFA228F"/>
    <w:rsid w:val="1D0641DF"/>
    <w:rsid w:val="1D1170F4"/>
    <w:rsid w:val="1D236A9B"/>
    <w:rsid w:val="1D2441A4"/>
    <w:rsid w:val="1D2C3E12"/>
    <w:rsid w:val="1D2C45C7"/>
    <w:rsid w:val="1D306928"/>
    <w:rsid w:val="1D480506"/>
    <w:rsid w:val="1D480FE8"/>
    <w:rsid w:val="1D4B22E4"/>
    <w:rsid w:val="1D611A3D"/>
    <w:rsid w:val="1D62501F"/>
    <w:rsid w:val="1D6A3572"/>
    <w:rsid w:val="1D723931"/>
    <w:rsid w:val="1D7975B5"/>
    <w:rsid w:val="1D8174E9"/>
    <w:rsid w:val="1D854DD6"/>
    <w:rsid w:val="1D8A3B28"/>
    <w:rsid w:val="1D8B4BBA"/>
    <w:rsid w:val="1D8F618C"/>
    <w:rsid w:val="1D913B79"/>
    <w:rsid w:val="1D9E575E"/>
    <w:rsid w:val="1DA01512"/>
    <w:rsid w:val="1DA036E0"/>
    <w:rsid w:val="1DA2051B"/>
    <w:rsid w:val="1DB13A51"/>
    <w:rsid w:val="1DBA272C"/>
    <w:rsid w:val="1DC57259"/>
    <w:rsid w:val="1DC7340F"/>
    <w:rsid w:val="1DC972D0"/>
    <w:rsid w:val="1DD41696"/>
    <w:rsid w:val="1DD81B76"/>
    <w:rsid w:val="1DD93085"/>
    <w:rsid w:val="1DDB7C39"/>
    <w:rsid w:val="1DDC0A2E"/>
    <w:rsid w:val="1DE36A5B"/>
    <w:rsid w:val="1DE4775F"/>
    <w:rsid w:val="1DE76E01"/>
    <w:rsid w:val="1DED67A5"/>
    <w:rsid w:val="1DF2604A"/>
    <w:rsid w:val="1DF30AE5"/>
    <w:rsid w:val="1DF630AC"/>
    <w:rsid w:val="1E027697"/>
    <w:rsid w:val="1E071091"/>
    <w:rsid w:val="1E0A1582"/>
    <w:rsid w:val="1E0C7286"/>
    <w:rsid w:val="1E0E214E"/>
    <w:rsid w:val="1E18182B"/>
    <w:rsid w:val="1E197CA6"/>
    <w:rsid w:val="1E1C1EC7"/>
    <w:rsid w:val="1E37232F"/>
    <w:rsid w:val="1E3C7B3C"/>
    <w:rsid w:val="1E41174C"/>
    <w:rsid w:val="1E444D28"/>
    <w:rsid w:val="1E524C9E"/>
    <w:rsid w:val="1E580070"/>
    <w:rsid w:val="1E627CA2"/>
    <w:rsid w:val="1E6974B9"/>
    <w:rsid w:val="1E74145E"/>
    <w:rsid w:val="1E761BB7"/>
    <w:rsid w:val="1E83290A"/>
    <w:rsid w:val="1E89294B"/>
    <w:rsid w:val="1EA4330A"/>
    <w:rsid w:val="1EAF2EB1"/>
    <w:rsid w:val="1EB564F4"/>
    <w:rsid w:val="1EB9674E"/>
    <w:rsid w:val="1ED00C2E"/>
    <w:rsid w:val="1EE003E7"/>
    <w:rsid w:val="1EE46398"/>
    <w:rsid w:val="1EEF6700"/>
    <w:rsid w:val="1EF01357"/>
    <w:rsid w:val="1EF06EAB"/>
    <w:rsid w:val="1F047906"/>
    <w:rsid w:val="1F056AE9"/>
    <w:rsid w:val="1F1305C8"/>
    <w:rsid w:val="1F182807"/>
    <w:rsid w:val="1F1D35AF"/>
    <w:rsid w:val="1F256B46"/>
    <w:rsid w:val="1F3E62F3"/>
    <w:rsid w:val="1F4A3AD0"/>
    <w:rsid w:val="1F4C77CE"/>
    <w:rsid w:val="1F5870D3"/>
    <w:rsid w:val="1F616176"/>
    <w:rsid w:val="1F6927E5"/>
    <w:rsid w:val="1F867040"/>
    <w:rsid w:val="1F867CD3"/>
    <w:rsid w:val="1F9D1E05"/>
    <w:rsid w:val="1FA50382"/>
    <w:rsid w:val="1FBB4267"/>
    <w:rsid w:val="1FC21553"/>
    <w:rsid w:val="1FC95FDA"/>
    <w:rsid w:val="1FCB751C"/>
    <w:rsid w:val="1FD179D6"/>
    <w:rsid w:val="1FEA2B69"/>
    <w:rsid w:val="1FF42EA4"/>
    <w:rsid w:val="1FF4332A"/>
    <w:rsid w:val="1FF50BE9"/>
    <w:rsid w:val="2004607F"/>
    <w:rsid w:val="202C199D"/>
    <w:rsid w:val="20362C39"/>
    <w:rsid w:val="2062798A"/>
    <w:rsid w:val="20681A27"/>
    <w:rsid w:val="2069275A"/>
    <w:rsid w:val="20694A91"/>
    <w:rsid w:val="20726BDD"/>
    <w:rsid w:val="20732BB9"/>
    <w:rsid w:val="20740302"/>
    <w:rsid w:val="20750B28"/>
    <w:rsid w:val="207C4541"/>
    <w:rsid w:val="208078A9"/>
    <w:rsid w:val="20AF557D"/>
    <w:rsid w:val="20B42F68"/>
    <w:rsid w:val="20BB7719"/>
    <w:rsid w:val="20BC69E2"/>
    <w:rsid w:val="20C1507B"/>
    <w:rsid w:val="20C44F1F"/>
    <w:rsid w:val="20C62E4A"/>
    <w:rsid w:val="20C76064"/>
    <w:rsid w:val="20D168CD"/>
    <w:rsid w:val="20D41426"/>
    <w:rsid w:val="20D831E3"/>
    <w:rsid w:val="20DF3E6E"/>
    <w:rsid w:val="20EB4C83"/>
    <w:rsid w:val="210E75E8"/>
    <w:rsid w:val="212A3480"/>
    <w:rsid w:val="21301B5B"/>
    <w:rsid w:val="21324A00"/>
    <w:rsid w:val="213818FF"/>
    <w:rsid w:val="214416D2"/>
    <w:rsid w:val="214C76B1"/>
    <w:rsid w:val="21637342"/>
    <w:rsid w:val="21710D11"/>
    <w:rsid w:val="21895222"/>
    <w:rsid w:val="218A14B3"/>
    <w:rsid w:val="21990F63"/>
    <w:rsid w:val="21A143FE"/>
    <w:rsid w:val="21AE1E04"/>
    <w:rsid w:val="21B17488"/>
    <w:rsid w:val="21B442B4"/>
    <w:rsid w:val="21B5386F"/>
    <w:rsid w:val="21BF5671"/>
    <w:rsid w:val="21CC5B6C"/>
    <w:rsid w:val="21D07252"/>
    <w:rsid w:val="21DD009C"/>
    <w:rsid w:val="21E00B40"/>
    <w:rsid w:val="21E03B37"/>
    <w:rsid w:val="21F013AF"/>
    <w:rsid w:val="21F60BC5"/>
    <w:rsid w:val="21F8393E"/>
    <w:rsid w:val="220967D4"/>
    <w:rsid w:val="220C5CB4"/>
    <w:rsid w:val="222306C2"/>
    <w:rsid w:val="22316DA9"/>
    <w:rsid w:val="22485DF5"/>
    <w:rsid w:val="2254261E"/>
    <w:rsid w:val="22546409"/>
    <w:rsid w:val="22593E09"/>
    <w:rsid w:val="22657796"/>
    <w:rsid w:val="22694C9E"/>
    <w:rsid w:val="226B42F3"/>
    <w:rsid w:val="227F048C"/>
    <w:rsid w:val="228C0F23"/>
    <w:rsid w:val="229977D5"/>
    <w:rsid w:val="22A54501"/>
    <w:rsid w:val="22B52733"/>
    <w:rsid w:val="22C23319"/>
    <w:rsid w:val="22D43CA7"/>
    <w:rsid w:val="22DA7B76"/>
    <w:rsid w:val="22DD25B0"/>
    <w:rsid w:val="22F420E5"/>
    <w:rsid w:val="22F607A0"/>
    <w:rsid w:val="22FA03CB"/>
    <w:rsid w:val="23234EB1"/>
    <w:rsid w:val="232402F9"/>
    <w:rsid w:val="232D0498"/>
    <w:rsid w:val="232F60AE"/>
    <w:rsid w:val="233652C2"/>
    <w:rsid w:val="233A0D6D"/>
    <w:rsid w:val="23423F18"/>
    <w:rsid w:val="23431B9E"/>
    <w:rsid w:val="23473F68"/>
    <w:rsid w:val="235F3DB3"/>
    <w:rsid w:val="236901A2"/>
    <w:rsid w:val="237B73A9"/>
    <w:rsid w:val="237E5C61"/>
    <w:rsid w:val="238F6E01"/>
    <w:rsid w:val="23A02D6A"/>
    <w:rsid w:val="23A63F3F"/>
    <w:rsid w:val="23A76628"/>
    <w:rsid w:val="23AB6322"/>
    <w:rsid w:val="23B06F94"/>
    <w:rsid w:val="23BB04E3"/>
    <w:rsid w:val="23C976B4"/>
    <w:rsid w:val="23D95941"/>
    <w:rsid w:val="23E51DDF"/>
    <w:rsid w:val="23F84088"/>
    <w:rsid w:val="24021E05"/>
    <w:rsid w:val="241C54E3"/>
    <w:rsid w:val="24242829"/>
    <w:rsid w:val="242718BB"/>
    <w:rsid w:val="24275ADF"/>
    <w:rsid w:val="24281425"/>
    <w:rsid w:val="2439113E"/>
    <w:rsid w:val="243E4249"/>
    <w:rsid w:val="243E65FD"/>
    <w:rsid w:val="244A14ED"/>
    <w:rsid w:val="245A0AD1"/>
    <w:rsid w:val="24606A66"/>
    <w:rsid w:val="24675972"/>
    <w:rsid w:val="246A6ED1"/>
    <w:rsid w:val="24787DDA"/>
    <w:rsid w:val="24790B8B"/>
    <w:rsid w:val="247B4B11"/>
    <w:rsid w:val="24807875"/>
    <w:rsid w:val="248140B6"/>
    <w:rsid w:val="24863EA5"/>
    <w:rsid w:val="24866C1C"/>
    <w:rsid w:val="249148CD"/>
    <w:rsid w:val="24922FB6"/>
    <w:rsid w:val="249B2C10"/>
    <w:rsid w:val="24A92DB6"/>
    <w:rsid w:val="24C41ABB"/>
    <w:rsid w:val="24CD0B08"/>
    <w:rsid w:val="24D90918"/>
    <w:rsid w:val="24E50A34"/>
    <w:rsid w:val="24F42C90"/>
    <w:rsid w:val="24F673AF"/>
    <w:rsid w:val="24FA582E"/>
    <w:rsid w:val="250C0C3E"/>
    <w:rsid w:val="25125AA7"/>
    <w:rsid w:val="25217AB0"/>
    <w:rsid w:val="252E72B8"/>
    <w:rsid w:val="253803B5"/>
    <w:rsid w:val="253A3661"/>
    <w:rsid w:val="254565A2"/>
    <w:rsid w:val="25461DB9"/>
    <w:rsid w:val="25603EF4"/>
    <w:rsid w:val="25651D0D"/>
    <w:rsid w:val="25653636"/>
    <w:rsid w:val="25681191"/>
    <w:rsid w:val="257C4BC7"/>
    <w:rsid w:val="258B766D"/>
    <w:rsid w:val="25923028"/>
    <w:rsid w:val="25975A15"/>
    <w:rsid w:val="25982503"/>
    <w:rsid w:val="259B032D"/>
    <w:rsid w:val="259D4AB5"/>
    <w:rsid w:val="259F772E"/>
    <w:rsid w:val="25AF6B1F"/>
    <w:rsid w:val="25CC7DAE"/>
    <w:rsid w:val="25D769B3"/>
    <w:rsid w:val="25F463A0"/>
    <w:rsid w:val="261758A2"/>
    <w:rsid w:val="261B1C33"/>
    <w:rsid w:val="261D1452"/>
    <w:rsid w:val="26272AFB"/>
    <w:rsid w:val="26344B40"/>
    <w:rsid w:val="26355906"/>
    <w:rsid w:val="26365804"/>
    <w:rsid w:val="26390479"/>
    <w:rsid w:val="26462F11"/>
    <w:rsid w:val="264A6E65"/>
    <w:rsid w:val="265005DE"/>
    <w:rsid w:val="26564E8F"/>
    <w:rsid w:val="265C202F"/>
    <w:rsid w:val="26655A3E"/>
    <w:rsid w:val="266A7D82"/>
    <w:rsid w:val="26867858"/>
    <w:rsid w:val="26927898"/>
    <w:rsid w:val="26927E22"/>
    <w:rsid w:val="26962EA7"/>
    <w:rsid w:val="26B52B7A"/>
    <w:rsid w:val="26C8778C"/>
    <w:rsid w:val="26C91EF1"/>
    <w:rsid w:val="26F03697"/>
    <w:rsid w:val="270C717D"/>
    <w:rsid w:val="2718676C"/>
    <w:rsid w:val="271A0375"/>
    <w:rsid w:val="271C3D77"/>
    <w:rsid w:val="27302594"/>
    <w:rsid w:val="27501AB8"/>
    <w:rsid w:val="27503E07"/>
    <w:rsid w:val="27574C2D"/>
    <w:rsid w:val="27591298"/>
    <w:rsid w:val="276529C1"/>
    <w:rsid w:val="276968FA"/>
    <w:rsid w:val="276E1ADE"/>
    <w:rsid w:val="276E5167"/>
    <w:rsid w:val="27734279"/>
    <w:rsid w:val="277E3F78"/>
    <w:rsid w:val="27867B9F"/>
    <w:rsid w:val="278A6B5F"/>
    <w:rsid w:val="27956209"/>
    <w:rsid w:val="27A2168A"/>
    <w:rsid w:val="27A27D36"/>
    <w:rsid w:val="27AB24FC"/>
    <w:rsid w:val="27B035DC"/>
    <w:rsid w:val="27B122D1"/>
    <w:rsid w:val="27B808F4"/>
    <w:rsid w:val="27BE0CA1"/>
    <w:rsid w:val="27C624EA"/>
    <w:rsid w:val="27D603AC"/>
    <w:rsid w:val="27F063B8"/>
    <w:rsid w:val="27F73028"/>
    <w:rsid w:val="27F8704E"/>
    <w:rsid w:val="28191A4F"/>
    <w:rsid w:val="281A3E5B"/>
    <w:rsid w:val="281B3340"/>
    <w:rsid w:val="281C515B"/>
    <w:rsid w:val="283F3463"/>
    <w:rsid w:val="283F72D8"/>
    <w:rsid w:val="284A570B"/>
    <w:rsid w:val="284B1BD3"/>
    <w:rsid w:val="28543CA0"/>
    <w:rsid w:val="2855683E"/>
    <w:rsid w:val="28567CA5"/>
    <w:rsid w:val="286A7EAB"/>
    <w:rsid w:val="286C3020"/>
    <w:rsid w:val="28832101"/>
    <w:rsid w:val="28844680"/>
    <w:rsid w:val="28852D4C"/>
    <w:rsid w:val="288D0873"/>
    <w:rsid w:val="28957A75"/>
    <w:rsid w:val="289819F3"/>
    <w:rsid w:val="289C52D8"/>
    <w:rsid w:val="28AB3B84"/>
    <w:rsid w:val="28B33B9D"/>
    <w:rsid w:val="28BA7C9E"/>
    <w:rsid w:val="28BB4B37"/>
    <w:rsid w:val="28C7226F"/>
    <w:rsid w:val="28CD1D60"/>
    <w:rsid w:val="28D01BC9"/>
    <w:rsid w:val="28D15706"/>
    <w:rsid w:val="28DF4596"/>
    <w:rsid w:val="28F94827"/>
    <w:rsid w:val="29035382"/>
    <w:rsid w:val="290A3F78"/>
    <w:rsid w:val="291F1D47"/>
    <w:rsid w:val="29204E9A"/>
    <w:rsid w:val="292F5491"/>
    <w:rsid w:val="29430DB8"/>
    <w:rsid w:val="29453770"/>
    <w:rsid w:val="2945774C"/>
    <w:rsid w:val="29593426"/>
    <w:rsid w:val="295D4310"/>
    <w:rsid w:val="295D4816"/>
    <w:rsid w:val="29805C66"/>
    <w:rsid w:val="298D7476"/>
    <w:rsid w:val="299309FF"/>
    <w:rsid w:val="29952D7C"/>
    <w:rsid w:val="299C4613"/>
    <w:rsid w:val="29AA1BDB"/>
    <w:rsid w:val="29B37D09"/>
    <w:rsid w:val="29B558A4"/>
    <w:rsid w:val="29CA555A"/>
    <w:rsid w:val="29CB7939"/>
    <w:rsid w:val="29CD75D5"/>
    <w:rsid w:val="29CE6DC3"/>
    <w:rsid w:val="29F62272"/>
    <w:rsid w:val="29FB2162"/>
    <w:rsid w:val="2A094001"/>
    <w:rsid w:val="2A0B5BFD"/>
    <w:rsid w:val="2A0B6CEA"/>
    <w:rsid w:val="2A130E58"/>
    <w:rsid w:val="2A1C380F"/>
    <w:rsid w:val="2A241003"/>
    <w:rsid w:val="2A2E2B8B"/>
    <w:rsid w:val="2A2F33F7"/>
    <w:rsid w:val="2A3E2774"/>
    <w:rsid w:val="2A66682F"/>
    <w:rsid w:val="2A6C6414"/>
    <w:rsid w:val="2A6E6809"/>
    <w:rsid w:val="2A77188E"/>
    <w:rsid w:val="2A8648A9"/>
    <w:rsid w:val="2A8B64F7"/>
    <w:rsid w:val="2A962BD9"/>
    <w:rsid w:val="2A97135F"/>
    <w:rsid w:val="2AAA6821"/>
    <w:rsid w:val="2AAE5383"/>
    <w:rsid w:val="2AB04799"/>
    <w:rsid w:val="2AB956B0"/>
    <w:rsid w:val="2ACD7143"/>
    <w:rsid w:val="2AE30131"/>
    <w:rsid w:val="2AE80153"/>
    <w:rsid w:val="2AE86959"/>
    <w:rsid w:val="2AF035C6"/>
    <w:rsid w:val="2AF53CF6"/>
    <w:rsid w:val="2AF94769"/>
    <w:rsid w:val="2AFB2D05"/>
    <w:rsid w:val="2B041CD3"/>
    <w:rsid w:val="2B055940"/>
    <w:rsid w:val="2B071AA5"/>
    <w:rsid w:val="2B0F194A"/>
    <w:rsid w:val="2B193929"/>
    <w:rsid w:val="2B194318"/>
    <w:rsid w:val="2B231547"/>
    <w:rsid w:val="2B37798E"/>
    <w:rsid w:val="2B3D49E0"/>
    <w:rsid w:val="2B3F3A06"/>
    <w:rsid w:val="2B4664EF"/>
    <w:rsid w:val="2B4716C8"/>
    <w:rsid w:val="2B4B7ECD"/>
    <w:rsid w:val="2B54398A"/>
    <w:rsid w:val="2B5568A8"/>
    <w:rsid w:val="2B733E9D"/>
    <w:rsid w:val="2B735EA9"/>
    <w:rsid w:val="2B742192"/>
    <w:rsid w:val="2B810909"/>
    <w:rsid w:val="2B82286B"/>
    <w:rsid w:val="2B857A06"/>
    <w:rsid w:val="2B860586"/>
    <w:rsid w:val="2B883651"/>
    <w:rsid w:val="2B88748A"/>
    <w:rsid w:val="2B894E0B"/>
    <w:rsid w:val="2B9E3E4B"/>
    <w:rsid w:val="2BA46903"/>
    <w:rsid w:val="2BAB3C0A"/>
    <w:rsid w:val="2BAB5BA2"/>
    <w:rsid w:val="2BAD5D4A"/>
    <w:rsid w:val="2BB416A9"/>
    <w:rsid w:val="2BB558EE"/>
    <w:rsid w:val="2BC25A08"/>
    <w:rsid w:val="2BCD3AF9"/>
    <w:rsid w:val="2BD03B2C"/>
    <w:rsid w:val="2BE45F1C"/>
    <w:rsid w:val="2BE81C8C"/>
    <w:rsid w:val="2BEE7908"/>
    <w:rsid w:val="2BF57610"/>
    <w:rsid w:val="2C0938E5"/>
    <w:rsid w:val="2C0D3000"/>
    <w:rsid w:val="2C160550"/>
    <w:rsid w:val="2C1F30EE"/>
    <w:rsid w:val="2C204398"/>
    <w:rsid w:val="2C212B74"/>
    <w:rsid w:val="2C221798"/>
    <w:rsid w:val="2C273D28"/>
    <w:rsid w:val="2C453184"/>
    <w:rsid w:val="2C607D41"/>
    <w:rsid w:val="2C62009C"/>
    <w:rsid w:val="2C63694E"/>
    <w:rsid w:val="2C690EF9"/>
    <w:rsid w:val="2C6B36EA"/>
    <w:rsid w:val="2C6D5266"/>
    <w:rsid w:val="2C79106E"/>
    <w:rsid w:val="2C7C79BA"/>
    <w:rsid w:val="2C7F436A"/>
    <w:rsid w:val="2C89687D"/>
    <w:rsid w:val="2C9344AC"/>
    <w:rsid w:val="2C985B71"/>
    <w:rsid w:val="2C9F3A62"/>
    <w:rsid w:val="2CA33408"/>
    <w:rsid w:val="2CAC1648"/>
    <w:rsid w:val="2CB10248"/>
    <w:rsid w:val="2CBC6EAE"/>
    <w:rsid w:val="2CC0176A"/>
    <w:rsid w:val="2CC15015"/>
    <w:rsid w:val="2CC21A35"/>
    <w:rsid w:val="2CC34D8C"/>
    <w:rsid w:val="2CCD23AA"/>
    <w:rsid w:val="2CCE5085"/>
    <w:rsid w:val="2CEC420B"/>
    <w:rsid w:val="2CF364AB"/>
    <w:rsid w:val="2CF917CE"/>
    <w:rsid w:val="2D047FD9"/>
    <w:rsid w:val="2D0F08C9"/>
    <w:rsid w:val="2D0F6D75"/>
    <w:rsid w:val="2D221ABC"/>
    <w:rsid w:val="2D285B35"/>
    <w:rsid w:val="2D2B56E9"/>
    <w:rsid w:val="2D3B172A"/>
    <w:rsid w:val="2D484D7E"/>
    <w:rsid w:val="2D4B0A15"/>
    <w:rsid w:val="2D522677"/>
    <w:rsid w:val="2D584822"/>
    <w:rsid w:val="2D5A2F35"/>
    <w:rsid w:val="2D7B49D5"/>
    <w:rsid w:val="2D800CD1"/>
    <w:rsid w:val="2D812C08"/>
    <w:rsid w:val="2D8829D9"/>
    <w:rsid w:val="2D923539"/>
    <w:rsid w:val="2D955D8F"/>
    <w:rsid w:val="2DA65E39"/>
    <w:rsid w:val="2DAB7921"/>
    <w:rsid w:val="2DBD3FF9"/>
    <w:rsid w:val="2DC05A13"/>
    <w:rsid w:val="2DC530A6"/>
    <w:rsid w:val="2DC76F01"/>
    <w:rsid w:val="2DCD3D6F"/>
    <w:rsid w:val="2DCF71F1"/>
    <w:rsid w:val="2DE3175D"/>
    <w:rsid w:val="2DE9545A"/>
    <w:rsid w:val="2DFF2C5C"/>
    <w:rsid w:val="2E051119"/>
    <w:rsid w:val="2E082844"/>
    <w:rsid w:val="2E0B426D"/>
    <w:rsid w:val="2E213B70"/>
    <w:rsid w:val="2E2E15E2"/>
    <w:rsid w:val="2E2F58D6"/>
    <w:rsid w:val="2E30635D"/>
    <w:rsid w:val="2E37715E"/>
    <w:rsid w:val="2E3B22E4"/>
    <w:rsid w:val="2E446012"/>
    <w:rsid w:val="2E4A2CF3"/>
    <w:rsid w:val="2E4F020E"/>
    <w:rsid w:val="2E5013B2"/>
    <w:rsid w:val="2E5E6C8D"/>
    <w:rsid w:val="2E6853AB"/>
    <w:rsid w:val="2E70372B"/>
    <w:rsid w:val="2E7E2B97"/>
    <w:rsid w:val="2E7E795F"/>
    <w:rsid w:val="2E873F80"/>
    <w:rsid w:val="2E8D0536"/>
    <w:rsid w:val="2E9513D1"/>
    <w:rsid w:val="2E956F07"/>
    <w:rsid w:val="2E9E144B"/>
    <w:rsid w:val="2EA45E0A"/>
    <w:rsid w:val="2EAD6A4B"/>
    <w:rsid w:val="2EB3557A"/>
    <w:rsid w:val="2ECA5B38"/>
    <w:rsid w:val="2EDD5BFE"/>
    <w:rsid w:val="2EFE5DD2"/>
    <w:rsid w:val="2F000961"/>
    <w:rsid w:val="2F0268A5"/>
    <w:rsid w:val="2F123198"/>
    <w:rsid w:val="2F1267AC"/>
    <w:rsid w:val="2F215C26"/>
    <w:rsid w:val="2F2C25BB"/>
    <w:rsid w:val="2F411C18"/>
    <w:rsid w:val="2F437B5C"/>
    <w:rsid w:val="2F524C7F"/>
    <w:rsid w:val="2F544633"/>
    <w:rsid w:val="2F5F4DF5"/>
    <w:rsid w:val="2F674E07"/>
    <w:rsid w:val="2F680C85"/>
    <w:rsid w:val="2F6A691D"/>
    <w:rsid w:val="2F6A6E76"/>
    <w:rsid w:val="2F6C1F1B"/>
    <w:rsid w:val="2F775C73"/>
    <w:rsid w:val="2F787B9F"/>
    <w:rsid w:val="2F7919AB"/>
    <w:rsid w:val="2F7B2B7C"/>
    <w:rsid w:val="2F7D3DDB"/>
    <w:rsid w:val="2F946775"/>
    <w:rsid w:val="2F9E716D"/>
    <w:rsid w:val="2FAA7DE0"/>
    <w:rsid w:val="2FB547CA"/>
    <w:rsid w:val="2FB67FA0"/>
    <w:rsid w:val="2FCE2EF8"/>
    <w:rsid w:val="2FDD711B"/>
    <w:rsid w:val="2FE946A5"/>
    <w:rsid w:val="2FEF7086"/>
    <w:rsid w:val="2FF273DC"/>
    <w:rsid w:val="2FF85339"/>
    <w:rsid w:val="300068FE"/>
    <w:rsid w:val="301565E8"/>
    <w:rsid w:val="302B2A41"/>
    <w:rsid w:val="302E47E0"/>
    <w:rsid w:val="302F0032"/>
    <w:rsid w:val="303A2D63"/>
    <w:rsid w:val="303F3BE8"/>
    <w:rsid w:val="30421031"/>
    <w:rsid w:val="30475179"/>
    <w:rsid w:val="30540DC3"/>
    <w:rsid w:val="305416F3"/>
    <w:rsid w:val="30572E53"/>
    <w:rsid w:val="3064065C"/>
    <w:rsid w:val="30701C5E"/>
    <w:rsid w:val="307112D0"/>
    <w:rsid w:val="30737A5E"/>
    <w:rsid w:val="309A195B"/>
    <w:rsid w:val="309F1E8A"/>
    <w:rsid w:val="30C26795"/>
    <w:rsid w:val="30C26D65"/>
    <w:rsid w:val="30C911A9"/>
    <w:rsid w:val="30C96230"/>
    <w:rsid w:val="30D0024C"/>
    <w:rsid w:val="30D1269C"/>
    <w:rsid w:val="30E34B29"/>
    <w:rsid w:val="30E92104"/>
    <w:rsid w:val="30EF21A2"/>
    <w:rsid w:val="30FB358B"/>
    <w:rsid w:val="30FE7BDF"/>
    <w:rsid w:val="31000212"/>
    <w:rsid w:val="31076A5D"/>
    <w:rsid w:val="310A5197"/>
    <w:rsid w:val="31114E80"/>
    <w:rsid w:val="3112091D"/>
    <w:rsid w:val="31120DEB"/>
    <w:rsid w:val="311379F9"/>
    <w:rsid w:val="311E4660"/>
    <w:rsid w:val="3129430C"/>
    <w:rsid w:val="312A72D2"/>
    <w:rsid w:val="312E4B6E"/>
    <w:rsid w:val="31305DED"/>
    <w:rsid w:val="315B2B50"/>
    <w:rsid w:val="315E4AFB"/>
    <w:rsid w:val="316D2CFA"/>
    <w:rsid w:val="316E38B0"/>
    <w:rsid w:val="317578D5"/>
    <w:rsid w:val="318748BB"/>
    <w:rsid w:val="31876269"/>
    <w:rsid w:val="31883CAE"/>
    <w:rsid w:val="318A13F7"/>
    <w:rsid w:val="3195615B"/>
    <w:rsid w:val="31997EC6"/>
    <w:rsid w:val="31AA084F"/>
    <w:rsid w:val="31B3629F"/>
    <w:rsid w:val="31C106AE"/>
    <w:rsid w:val="31CD13DA"/>
    <w:rsid w:val="31D3411C"/>
    <w:rsid w:val="31DB70A6"/>
    <w:rsid w:val="31ED3FC8"/>
    <w:rsid w:val="31FA42C1"/>
    <w:rsid w:val="32194A2E"/>
    <w:rsid w:val="32236B39"/>
    <w:rsid w:val="322A6E1B"/>
    <w:rsid w:val="323E76BC"/>
    <w:rsid w:val="324C265F"/>
    <w:rsid w:val="32571562"/>
    <w:rsid w:val="325A14A8"/>
    <w:rsid w:val="325A456C"/>
    <w:rsid w:val="32756303"/>
    <w:rsid w:val="32757759"/>
    <w:rsid w:val="32841D69"/>
    <w:rsid w:val="328A6A9C"/>
    <w:rsid w:val="32923DAF"/>
    <w:rsid w:val="32972A9F"/>
    <w:rsid w:val="32AC7FEB"/>
    <w:rsid w:val="32B725DB"/>
    <w:rsid w:val="32B82BF5"/>
    <w:rsid w:val="32BE4DE7"/>
    <w:rsid w:val="32C8640F"/>
    <w:rsid w:val="32D4123B"/>
    <w:rsid w:val="32D93517"/>
    <w:rsid w:val="32E971DF"/>
    <w:rsid w:val="32EA1CBD"/>
    <w:rsid w:val="33102930"/>
    <w:rsid w:val="33115FDE"/>
    <w:rsid w:val="331C0EE8"/>
    <w:rsid w:val="331D38F9"/>
    <w:rsid w:val="3320598D"/>
    <w:rsid w:val="33214CC0"/>
    <w:rsid w:val="332362D5"/>
    <w:rsid w:val="33267D5C"/>
    <w:rsid w:val="333A1C65"/>
    <w:rsid w:val="33404DBB"/>
    <w:rsid w:val="334866C1"/>
    <w:rsid w:val="334B7051"/>
    <w:rsid w:val="334C25E4"/>
    <w:rsid w:val="335D7997"/>
    <w:rsid w:val="3366011B"/>
    <w:rsid w:val="336768AD"/>
    <w:rsid w:val="337972E7"/>
    <w:rsid w:val="338B5FD6"/>
    <w:rsid w:val="339E42D9"/>
    <w:rsid w:val="33A654E7"/>
    <w:rsid w:val="33AC751D"/>
    <w:rsid w:val="33C30B86"/>
    <w:rsid w:val="33EA3B6A"/>
    <w:rsid w:val="33FC633F"/>
    <w:rsid w:val="34057CBA"/>
    <w:rsid w:val="3426018A"/>
    <w:rsid w:val="34304B79"/>
    <w:rsid w:val="34335457"/>
    <w:rsid w:val="343757BD"/>
    <w:rsid w:val="34391829"/>
    <w:rsid w:val="34397874"/>
    <w:rsid w:val="34550267"/>
    <w:rsid w:val="346361A9"/>
    <w:rsid w:val="34637D1D"/>
    <w:rsid w:val="346A44AF"/>
    <w:rsid w:val="346A6037"/>
    <w:rsid w:val="34724EE2"/>
    <w:rsid w:val="347E2DE1"/>
    <w:rsid w:val="34947F60"/>
    <w:rsid w:val="349836F8"/>
    <w:rsid w:val="349C1CBE"/>
    <w:rsid w:val="34A044EE"/>
    <w:rsid w:val="34AB3210"/>
    <w:rsid w:val="34C127B8"/>
    <w:rsid w:val="34C87B6A"/>
    <w:rsid w:val="34FD52A2"/>
    <w:rsid w:val="34FF340B"/>
    <w:rsid w:val="35064E9C"/>
    <w:rsid w:val="350F496E"/>
    <w:rsid w:val="350F614A"/>
    <w:rsid w:val="3513244B"/>
    <w:rsid w:val="35147AFC"/>
    <w:rsid w:val="35190968"/>
    <w:rsid w:val="351F57C1"/>
    <w:rsid w:val="35206CA3"/>
    <w:rsid w:val="35216C3E"/>
    <w:rsid w:val="35357215"/>
    <w:rsid w:val="353710EB"/>
    <w:rsid w:val="353F1AF8"/>
    <w:rsid w:val="3543386E"/>
    <w:rsid w:val="354A0B83"/>
    <w:rsid w:val="356A5ABB"/>
    <w:rsid w:val="357F2D74"/>
    <w:rsid w:val="35846C85"/>
    <w:rsid w:val="35853576"/>
    <w:rsid w:val="35854793"/>
    <w:rsid w:val="359723E4"/>
    <w:rsid w:val="35994EE5"/>
    <w:rsid w:val="35C66726"/>
    <w:rsid w:val="35C729DC"/>
    <w:rsid w:val="35DB7014"/>
    <w:rsid w:val="35E406D1"/>
    <w:rsid w:val="35EC45B2"/>
    <w:rsid w:val="35EE606A"/>
    <w:rsid w:val="35F0035B"/>
    <w:rsid w:val="35F77D1C"/>
    <w:rsid w:val="35F81011"/>
    <w:rsid w:val="35FF37CB"/>
    <w:rsid w:val="36024D57"/>
    <w:rsid w:val="36066028"/>
    <w:rsid w:val="361158F1"/>
    <w:rsid w:val="36161AC4"/>
    <w:rsid w:val="361D7613"/>
    <w:rsid w:val="362126A1"/>
    <w:rsid w:val="3624072A"/>
    <w:rsid w:val="364F1321"/>
    <w:rsid w:val="36583525"/>
    <w:rsid w:val="36593AB3"/>
    <w:rsid w:val="367F0FEA"/>
    <w:rsid w:val="368D395B"/>
    <w:rsid w:val="3693187D"/>
    <w:rsid w:val="36AB2F91"/>
    <w:rsid w:val="36AD04DD"/>
    <w:rsid w:val="36B4581D"/>
    <w:rsid w:val="36B87AC4"/>
    <w:rsid w:val="36C55F59"/>
    <w:rsid w:val="36DB58CC"/>
    <w:rsid w:val="36E344E5"/>
    <w:rsid w:val="36EA1A47"/>
    <w:rsid w:val="37013B3F"/>
    <w:rsid w:val="37061E7C"/>
    <w:rsid w:val="370A1FAB"/>
    <w:rsid w:val="370D771D"/>
    <w:rsid w:val="37114108"/>
    <w:rsid w:val="372B3B1F"/>
    <w:rsid w:val="372E4E9C"/>
    <w:rsid w:val="37321EB2"/>
    <w:rsid w:val="37331580"/>
    <w:rsid w:val="37334356"/>
    <w:rsid w:val="37466642"/>
    <w:rsid w:val="37495264"/>
    <w:rsid w:val="37554936"/>
    <w:rsid w:val="3759056E"/>
    <w:rsid w:val="375B5FFF"/>
    <w:rsid w:val="375B709C"/>
    <w:rsid w:val="37614B9E"/>
    <w:rsid w:val="376A5CF7"/>
    <w:rsid w:val="378F6734"/>
    <w:rsid w:val="37934F54"/>
    <w:rsid w:val="37936572"/>
    <w:rsid w:val="37A02A27"/>
    <w:rsid w:val="37AD4B85"/>
    <w:rsid w:val="37C06865"/>
    <w:rsid w:val="37D21275"/>
    <w:rsid w:val="37D30908"/>
    <w:rsid w:val="37DC369C"/>
    <w:rsid w:val="37F71238"/>
    <w:rsid w:val="37FF1E8A"/>
    <w:rsid w:val="380426DB"/>
    <w:rsid w:val="380F2A66"/>
    <w:rsid w:val="382B5E97"/>
    <w:rsid w:val="38330BAE"/>
    <w:rsid w:val="383E6987"/>
    <w:rsid w:val="38463672"/>
    <w:rsid w:val="384A45DF"/>
    <w:rsid w:val="38601015"/>
    <w:rsid w:val="386F701B"/>
    <w:rsid w:val="38715855"/>
    <w:rsid w:val="3872728F"/>
    <w:rsid w:val="388136A4"/>
    <w:rsid w:val="38911CDB"/>
    <w:rsid w:val="3895336F"/>
    <w:rsid w:val="38A84D29"/>
    <w:rsid w:val="38A84DA2"/>
    <w:rsid w:val="38AF029F"/>
    <w:rsid w:val="38B45E19"/>
    <w:rsid w:val="38BB5F46"/>
    <w:rsid w:val="38BE50D4"/>
    <w:rsid w:val="38C6129E"/>
    <w:rsid w:val="38C8192C"/>
    <w:rsid w:val="38C9631A"/>
    <w:rsid w:val="38CF786B"/>
    <w:rsid w:val="38D02F42"/>
    <w:rsid w:val="38F72FF4"/>
    <w:rsid w:val="3903201B"/>
    <w:rsid w:val="390628F0"/>
    <w:rsid w:val="390B11E4"/>
    <w:rsid w:val="3921358C"/>
    <w:rsid w:val="392448D9"/>
    <w:rsid w:val="392936F5"/>
    <w:rsid w:val="393167D4"/>
    <w:rsid w:val="393371B2"/>
    <w:rsid w:val="39364F6C"/>
    <w:rsid w:val="393D402E"/>
    <w:rsid w:val="393D42DA"/>
    <w:rsid w:val="393E35D6"/>
    <w:rsid w:val="39557BD4"/>
    <w:rsid w:val="396C6068"/>
    <w:rsid w:val="39773959"/>
    <w:rsid w:val="397F7854"/>
    <w:rsid w:val="39813A4F"/>
    <w:rsid w:val="39814890"/>
    <w:rsid w:val="39815867"/>
    <w:rsid w:val="39851166"/>
    <w:rsid w:val="3993518B"/>
    <w:rsid w:val="399F4392"/>
    <w:rsid w:val="39A52974"/>
    <w:rsid w:val="39AB5026"/>
    <w:rsid w:val="39B16AB3"/>
    <w:rsid w:val="39BF0F8B"/>
    <w:rsid w:val="39C20516"/>
    <w:rsid w:val="39D373B3"/>
    <w:rsid w:val="39DB6BF7"/>
    <w:rsid w:val="39E108FD"/>
    <w:rsid w:val="39EC2C71"/>
    <w:rsid w:val="39F43B64"/>
    <w:rsid w:val="39FF2A1E"/>
    <w:rsid w:val="3A000352"/>
    <w:rsid w:val="3A0A2C23"/>
    <w:rsid w:val="3A0C748D"/>
    <w:rsid w:val="3A1F30FA"/>
    <w:rsid w:val="3A234D05"/>
    <w:rsid w:val="3A2E60CC"/>
    <w:rsid w:val="3A366F45"/>
    <w:rsid w:val="3A3718C1"/>
    <w:rsid w:val="3A622666"/>
    <w:rsid w:val="3A68395E"/>
    <w:rsid w:val="3A78256C"/>
    <w:rsid w:val="3A841B03"/>
    <w:rsid w:val="3A8B1BF2"/>
    <w:rsid w:val="3A8E2D0B"/>
    <w:rsid w:val="3A8F27F4"/>
    <w:rsid w:val="3A9636EA"/>
    <w:rsid w:val="3AA31DDB"/>
    <w:rsid w:val="3AA60EB7"/>
    <w:rsid w:val="3AA71B5A"/>
    <w:rsid w:val="3AA72D89"/>
    <w:rsid w:val="3AB10712"/>
    <w:rsid w:val="3AB30ABE"/>
    <w:rsid w:val="3ACC7791"/>
    <w:rsid w:val="3AE07CA5"/>
    <w:rsid w:val="3AE74267"/>
    <w:rsid w:val="3AFF2C0B"/>
    <w:rsid w:val="3B114601"/>
    <w:rsid w:val="3B210581"/>
    <w:rsid w:val="3B230E29"/>
    <w:rsid w:val="3B407F0C"/>
    <w:rsid w:val="3B482DE2"/>
    <w:rsid w:val="3B5816FC"/>
    <w:rsid w:val="3B8A1E0A"/>
    <w:rsid w:val="3B941AA2"/>
    <w:rsid w:val="3B970571"/>
    <w:rsid w:val="3B99172D"/>
    <w:rsid w:val="3B9B7AAB"/>
    <w:rsid w:val="3B9C1040"/>
    <w:rsid w:val="3B9E63E2"/>
    <w:rsid w:val="3BA74F26"/>
    <w:rsid w:val="3BAA4536"/>
    <w:rsid w:val="3BAE6E77"/>
    <w:rsid w:val="3BBA346A"/>
    <w:rsid w:val="3BBA38AC"/>
    <w:rsid w:val="3BBD230D"/>
    <w:rsid w:val="3BC31445"/>
    <w:rsid w:val="3BC82235"/>
    <w:rsid w:val="3BC828A9"/>
    <w:rsid w:val="3BC86E5B"/>
    <w:rsid w:val="3BCC5849"/>
    <w:rsid w:val="3BCE6FAC"/>
    <w:rsid w:val="3BD304EF"/>
    <w:rsid w:val="3BE4658E"/>
    <w:rsid w:val="3BEB5E74"/>
    <w:rsid w:val="3BF051AB"/>
    <w:rsid w:val="3BF155D9"/>
    <w:rsid w:val="3C0A1A1D"/>
    <w:rsid w:val="3C192EDD"/>
    <w:rsid w:val="3C1D0736"/>
    <w:rsid w:val="3C2D30D4"/>
    <w:rsid w:val="3C3E4E7D"/>
    <w:rsid w:val="3C400C92"/>
    <w:rsid w:val="3C5038D4"/>
    <w:rsid w:val="3C523B33"/>
    <w:rsid w:val="3C727CAD"/>
    <w:rsid w:val="3C79336E"/>
    <w:rsid w:val="3CA72F87"/>
    <w:rsid w:val="3CB3075A"/>
    <w:rsid w:val="3CBC1D29"/>
    <w:rsid w:val="3CC62BAB"/>
    <w:rsid w:val="3CE01EB0"/>
    <w:rsid w:val="3CE82E19"/>
    <w:rsid w:val="3CF36DC4"/>
    <w:rsid w:val="3D1656A4"/>
    <w:rsid w:val="3D2704DF"/>
    <w:rsid w:val="3D2D2FD7"/>
    <w:rsid w:val="3D33770D"/>
    <w:rsid w:val="3D365208"/>
    <w:rsid w:val="3D4B3BB3"/>
    <w:rsid w:val="3D4C49D8"/>
    <w:rsid w:val="3D4E141C"/>
    <w:rsid w:val="3D5201F0"/>
    <w:rsid w:val="3D5C7A81"/>
    <w:rsid w:val="3D614C92"/>
    <w:rsid w:val="3D6B4DD7"/>
    <w:rsid w:val="3D79469E"/>
    <w:rsid w:val="3D817BF8"/>
    <w:rsid w:val="3D8318CA"/>
    <w:rsid w:val="3D891695"/>
    <w:rsid w:val="3D9A2A36"/>
    <w:rsid w:val="3DA00D72"/>
    <w:rsid w:val="3DAE5908"/>
    <w:rsid w:val="3DC40830"/>
    <w:rsid w:val="3DCE3860"/>
    <w:rsid w:val="3DDA129D"/>
    <w:rsid w:val="3DDF2E9F"/>
    <w:rsid w:val="3DF3483F"/>
    <w:rsid w:val="3E0716F8"/>
    <w:rsid w:val="3E1C0AD4"/>
    <w:rsid w:val="3E296737"/>
    <w:rsid w:val="3E337D9A"/>
    <w:rsid w:val="3E38114B"/>
    <w:rsid w:val="3E3C5B22"/>
    <w:rsid w:val="3E5015D0"/>
    <w:rsid w:val="3E537107"/>
    <w:rsid w:val="3E5F2083"/>
    <w:rsid w:val="3E6A5F55"/>
    <w:rsid w:val="3E78201C"/>
    <w:rsid w:val="3E856B73"/>
    <w:rsid w:val="3E99113F"/>
    <w:rsid w:val="3E9B566C"/>
    <w:rsid w:val="3EB10507"/>
    <w:rsid w:val="3EB33905"/>
    <w:rsid w:val="3ED136AC"/>
    <w:rsid w:val="3EE1206E"/>
    <w:rsid w:val="3EEB2F52"/>
    <w:rsid w:val="3EF223B1"/>
    <w:rsid w:val="3F002DE6"/>
    <w:rsid w:val="3F042DF0"/>
    <w:rsid w:val="3F08529D"/>
    <w:rsid w:val="3F1C656D"/>
    <w:rsid w:val="3F215A82"/>
    <w:rsid w:val="3F2C2C32"/>
    <w:rsid w:val="3F4038B0"/>
    <w:rsid w:val="3F610B58"/>
    <w:rsid w:val="3F6203E8"/>
    <w:rsid w:val="3F717827"/>
    <w:rsid w:val="3F7356FC"/>
    <w:rsid w:val="3F7720BA"/>
    <w:rsid w:val="3F797531"/>
    <w:rsid w:val="3F891D1E"/>
    <w:rsid w:val="3F970181"/>
    <w:rsid w:val="3FA71E56"/>
    <w:rsid w:val="3FB02145"/>
    <w:rsid w:val="3FBE46F4"/>
    <w:rsid w:val="3FC31C64"/>
    <w:rsid w:val="3FC97648"/>
    <w:rsid w:val="3FD1042A"/>
    <w:rsid w:val="3FD554F4"/>
    <w:rsid w:val="3FD70CF7"/>
    <w:rsid w:val="3FD872F3"/>
    <w:rsid w:val="3FD95C48"/>
    <w:rsid w:val="3FDD35DD"/>
    <w:rsid w:val="3FE46001"/>
    <w:rsid w:val="3FEA21A2"/>
    <w:rsid w:val="3FEB4B8F"/>
    <w:rsid w:val="3FEB64A9"/>
    <w:rsid w:val="3FFA2C09"/>
    <w:rsid w:val="401D1BA9"/>
    <w:rsid w:val="401E4BA5"/>
    <w:rsid w:val="402767FF"/>
    <w:rsid w:val="40346805"/>
    <w:rsid w:val="40382EE1"/>
    <w:rsid w:val="405020DB"/>
    <w:rsid w:val="406A7817"/>
    <w:rsid w:val="407D1C7C"/>
    <w:rsid w:val="408376E5"/>
    <w:rsid w:val="40A309DB"/>
    <w:rsid w:val="40BA275F"/>
    <w:rsid w:val="40CB2C79"/>
    <w:rsid w:val="40CC016A"/>
    <w:rsid w:val="40D6728B"/>
    <w:rsid w:val="40F7412B"/>
    <w:rsid w:val="41216114"/>
    <w:rsid w:val="41290FCF"/>
    <w:rsid w:val="41291CB9"/>
    <w:rsid w:val="41462026"/>
    <w:rsid w:val="41462330"/>
    <w:rsid w:val="414B2206"/>
    <w:rsid w:val="414C3653"/>
    <w:rsid w:val="41554CC4"/>
    <w:rsid w:val="415B5472"/>
    <w:rsid w:val="416E40D9"/>
    <w:rsid w:val="4173324C"/>
    <w:rsid w:val="417813FC"/>
    <w:rsid w:val="418A4064"/>
    <w:rsid w:val="418E4778"/>
    <w:rsid w:val="41930E2C"/>
    <w:rsid w:val="419B7433"/>
    <w:rsid w:val="41BA64FE"/>
    <w:rsid w:val="41D27513"/>
    <w:rsid w:val="41E71478"/>
    <w:rsid w:val="420C7E5E"/>
    <w:rsid w:val="420E26AF"/>
    <w:rsid w:val="42131A38"/>
    <w:rsid w:val="42175733"/>
    <w:rsid w:val="42197408"/>
    <w:rsid w:val="422259C4"/>
    <w:rsid w:val="42327833"/>
    <w:rsid w:val="423F409E"/>
    <w:rsid w:val="424D2966"/>
    <w:rsid w:val="42516CA7"/>
    <w:rsid w:val="42581D28"/>
    <w:rsid w:val="426035A2"/>
    <w:rsid w:val="42612328"/>
    <w:rsid w:val="42632FD4"/>
    <w:rsid w:val="427D67CE"/>
    <w:rsid w:val="428136FD"/>
    <w:rsid w:val="428B7142"/>
    <w:rsid w:val="42947CA2"/>
    <w:rsid w:val="42964B4C"/>
    <w:rsid w:val="429E5CC6"/>
    <w:rsid w:val="42AF088E"/>
    <w:rsid w:val="42BC593E"/>
    <w:rsid w:val="42D0288D"/>
    <w:rsid w:val="42D96812"/>
    <w:rsid w:val="42EF47F0"/>
    <w:rsid w:val="42F62A79"/>
    <w:rsid w:val="42FC0B0B"/>
    <w:rsid w:val="42FD6871"/>
    <w:rsid w:val="42FF03BF"/>
    <w:rsid w:val="42FF4A1C"/>
    <w:rsid w:val="43215E31"/>
    <w:rsid w:val="43384BD1"/>
    <w:rsid w:val="433B23F3"/>
    <w:rsid w:val="433C4C1C"/>
    <w:rsid w:val="4347065F"/>
    <w:rsid w:val="434871FA"/>
    <w:rsid w:val="434B5148"/>
    <w:rsid w:val="435748F7"/>
    <w:rsid w:val="43691BEB"/>
    <w:rsid w:val="436F4D25"/>
    <w:rsid w:val="437C6D0A"/>
    <w:rsid w:val="43832834"/>
    <w:rsid w:val="43841EFB"/>
    <w:rsid w:val="439C5953"/>
    <w:rsid w:val="43A37A63"/>
    <w:rsid w:val="43A7641C"/>
    <w:rsid w:val="43CF182E"/>
    <w:rsid w:val="43D45B32"/>
    <w:rsid w:val="43D91345"/>
    <w:rsid w:val="43DE0EEC"/>
    <w:rsid w:val="43DE430C"/>
    <w:rsid w:val="44222F12"/>
    <w:rsid w:val="4423061C"/>
    <w:rsid w:val="442849A0"/>
    <w:rsid w:val="44304A4E"/>
    <w:rsid w:val="4434287E"/>
    <w:rsid w:val="4435211A"/>
    <w:rsid w:val="443E3990"/>
    <w:rsid w:val="444B58F8"/>
    <w:rsid w:val="444F0F30"/>
    <w:rsid w:val="44544875"/>
    <w:rsid w:val="44584322"/>
    <w:rsid w:val="445A20E1"/>
    <w:rsid w:val="445E3996"/>
    <w:rsid w:val="446F0395"/>
    <w:rsid w:val="447B0E38"/>
    <w:rsid w:val="4485293A"/>
    <w:rsid w:val="44896CF0"/>
    <w:rsid w:val="448A1023"/>
    <w:rsid w:val="448A7F54"/>
    <w:rsid w:val="449278C5"/>
    <w:rsid w:val="44BA3466"/>
    <w:rsid w:val="44BA4918"/>
    <w:rsid w:val="44D3165F"/>
    <w:rsid w:val="44D96FA2"/>
    <w:rsid w:val="44DC5519"/>
    <w:rsid w:val="44E345EF"/>
    <w:rsid w:val="44E47834"/>
    <w:rsid w:val="44EC3E7F"/>
    <w:rsid w:val="44F31C25"/>
    <w:rsid w:val="44F40B0E"/>
    <w:rsid w:val="44F7549E"/>
    <w:rsid w:val="4511063A"/>
    <w:rsid w:val="45116071"/>
    <w:rsid w:val="4523565F"/>
    <w:rsid w:val="452E581F"/>
    <w:rsid w:val="453E6A1D"/>
    <w:rsid w:val="4547320E"/>
    <w:rsid w:val="455A1649"/>
    <w:rsid w:val="455D4381"/>
    <w:rsid w:val="45607848"/>
    <w:rsid w:val="45685A25"/>
    <w:rsid w:val="45750E0D"/>
    <w:rsid w:val="457809AF"/>
    <w:rsid w:val="457B12BF"/>
    <w:rsid w:val="45873015"/>
    <w:rsid w:val="45873F54"/>
    <w:rsid w:val="45875446"/>
    <w:rsid w:val="459F51AE"/>
    <w:rsid w:val="45A03B34"/>
    <w:rsid w:val="45BC2C37"/>
    <w:rsid w:val="45CE36CD"/>
    <w:rsid w:val="45D57088"/>
    <w:rsid w:val="45D93F41"/>
    <w:rsid w:val="45E75441"/>
    <w:rsid w:val="460B7C53"/>
    <w:rsid w:val="460F2C53"/>
    <w:rsid w:val="4615281E"/>
    <w:rsid w:val="463064A4"/>
    <w:rsid w:val="46333B8C"/>
    <w:rsid w:val="464406DE"/>
    <w:rsid w:val="46540702"/>
    <w:rsid w:val="46691437"/>
    <w:rsid w:val="46792396"/>
    <w:rsid w:val="46906BC0"/>
    <w:rsid w:val="46912D6D"/>
    <w:rsid w:val="46972C88"/>
    <w:rsid w:val="46A47F0D"/>
    <w:rsid w:val="46A64BFC"/>
    <w:rsid w:val="46AB5A5C"/>
    <w:rsid w:val="46B63EA0"/>
    <w:rsid w:val="46BB2E17"/>
    <w:rsid w:val="46BD57E1"/>
    <w:rsid w:val="46C540A5"/>
    <w:rsid w:val="46C73AB8"/>
    <w:rsid w:val="46C8091A"/>
    <w:rsid w:val="46C937D2"/>
    <w:rsid w:val="46C96420"/>
    <w:rsid w:val="46CF5353"/>
    <w:rsid w:val="46DC7894"/>
    <w:rsid w:val="46E42C16"/>
    <w:rsid w:val="46E457A5"/>
    <w:rsid w:val="46EC1491"/>
    <w:rsid w:val="470E72C2"/>
    <w:rsid w:val="47111B75"/>
    <w:rsid w:val="471520F3"/>
    <w:rsid w:val="4724798A"/>
    <w:rsid w:val="472F478A"/>
    <w:rsid w:val="47362EAC"/>
    <w:rsid w:val="473C16A2"/>
    <w:rsid w:val="473C65EB"/>
    <w:rsid w:val="47467A65"/>
    <w:rsid w:val="474C2DFE"/>
    <w:rsid w:val="47965FF9"/>
    <w:rsid w:val="47A1415D"/>
    <w:rsid w:val="47AB0C7E"/>
    <w:rsid w:val="47CE2313"/>
    <w:rsid w:val="47CF4511"/>
    <w:rsid w:val="47D11F9A"/>
    <w:rsid w:val="47D3389C"/>
    <w:rsid w:val="47E56185"/>
    <w:rsid w:val="47F07D81"/>
    <w:rsid w:val="47F218D6"/>
    <w:rsid w:val="48067293"/>
    <w:rsid w:val="481D014A"/>
    <w:rsid w:val="482325EF"/>
    <w:rsid w:val="482659E2"/>
    <w:rsid w:val="48277988"/>
    <w:rsid w:val="484068DF"/>
    <w:rsid w:val="484303B0"/>
    <w:rsid w:val="4843470A"/>
    <w:rsid w:val="48446571"/>
    <w:rsid w:val="486043A4"/>
    <w:rsid w:val="48615054"/>
    <w:rsid w:val="486175F9"/>
    <w:rsid w:val="487A2DCB"/>
    <w:rsid w:val="4886221D"/>
    <w:rsid w:val="48915289"/>
    <w:rsid w:val="48A35275"/>
    <w:rsid w:val="48B75231"/>
    <w:rsid w:val="48CA7239"/>
    <w:rsid w:val="48E17C8C"/>
    <w:rsid w:val="48F32767"/>
    <w:rsid w:val="492021E2"/>
    <w:rsid w:val="49296399"/>
    <w:rsid w:val="492B2310"/>
    <w:rsid w:val="492E548A"/>
    <w:rsid w:val="4932729F"/>
    <w:rsid w:val="49335CB0"/>
    <w:rsid w:val="493378E5"/>
    <w:rsid w:val="4950267F"/>
    <w:rsid w:val="495B2E6F"/>
    <w:rsid w:val="495F21E0"/>
    <w:rsid w:val="49633790"/>
    <w:rsid w:val="496369E5"/>
    <w:rsid w:val="497A176F"/>
    <w:rsid w:val="497E2527"/>
    <w:rsid w:val="497E29F5"/>
    <w:rsid w:val="498B01CC"/>
    <w:rsid w:val="49905A25"/>
    <w:rsid w:val="49B3242A"/>
    <w:rsid w:val="49BB6AF6"/>
    <w:rsid w:val="49C9326F"/>
    <w:rsid w:val="49D310FC"/>
    <w:rsid w:val="49EB30AE"/>
    <w:rsid w:val="49F37941"/>
    <w:rsid w:val="49FB0AE1"/>
    <w:rsid w:val="4A0D68F8"/>
    <w:rsid w:val="4A1B018C"/>
    <w:rsid w:val="4A1C762D"/>
    <w:rsid w:val="4A266667"/>
    <w:rsid w:val="4A2A5877"/>
    <w:rsid w:val="4A3435B6"/>
    <w:rsid w:val="4A44454F"/>
    <w:rsid w:val="4A49707B"/>
    <w:rsid w:val="4A514C43"/>
    <w:rsid w:val="4A516B85"/>
    <w:rsid w:val="4A577117"/>
    <w:rsid w:val="4A5F4996"/>
    <w:rsid w:val="4A6941FA"/>
    <w:rsid w:val="4A6B7280"/>
    <w:rsid w:val="4A6F511F"/>
    <w:rsid w:val="4A7440B4"/>
    <w:rsid w:val="4A870713"/>
    <w:rsid w:val="4A95338C"/>
    <w:rsid w:val="4AD96C60"/>
    <w:rsid w:val="4AEC7333"/>
    <w:rsid w:val="4AF224CE"/>
    <w:rsid w:val="4AF926A2"/>
    <w:rsid w:val="4AFF41DC"/>
    <w:rsid w:val="4B005B36"/>
    <w:rsid w:val="4B18449A"/>
    <w:rsid w:val="4B275747"/>
    <w:rsid w:val="4B2955FA"/>
    <w:rsid w:val="4B500B66"/>
    <w:rsid w:val="4B5A6978"/>
    <w:rsid w:val="4B617335"/>
    <w:rsid w:val="4B6A050A"/>
    <w:rsid w:val="4B6B3139"/>
    <w:rsid w:val="4B76610E"/>
    <w:rsid w:val="4B7A2FD6"/>
    <w:rsid w:val="4B7D7C65"/>
    <w:rsid w:val="4B8056FC"/>
    <w:rsid w:val="4B887923"/>
    <w:rsid w:val="4BAA6B68"/>
    <w:rsid w:val="4BAA77A9"/>
    <w:rsid w:val="4BAE4BE4"/>
    <w:rsid w:val="4BCF7CF5"/>
    <w:rsid w:val="4BD2639D"/>
    <w:rsid w:val="4BDE4A38"/>
    <w:rsid w:val="4BE16323"/>
    <w:rsid w:val="4BE278C3"/>
    <w:rsid w:val="4BEC7C7B"/>
    <w:rsid w:val="4C006B97"/>
    <w:rsid w:val="4C07347F"/>
    <w:rsid w:val="4C074E2A"/>
    <w:rsid w:val="4C0E1989"/>
    <w:rsid w:val="4C1117B6"/>
    <w:rsid w:val="4C170A3F"/>
    <w:rsid w:val="4C195EAA"/>
    <w:rsid w:val="4C1B4535"/>
    <w:rsid w:val="4C2019CC"/>
    <w:rsid w:val="4C21008D"/>
    <w:rsid w:val="4C4437F3"/>
    <w:rsid w:val="4C493D0F"/>
    <w:rsid w:val="4C567D7A"/>
    <w:rsid w:val="4C617A92"/>
    <w:rsid w:val="4C687E8A"/>
    <w:rsid w:val="4C827E66"/>
    <w:rsid w:val="4C881434"/>
    <w:rsid w:val="4C8B7CC0"/>
    <w:rsid w:val="4C91077F"/>
    <w:rsid w:val="4C9E162C"/>
    <w:rsid w:val="4CA11A32"/>
    <w:rsid w:val="4CA9764D"/>
    <w:rsid w:val="4CB0514E"/>
    <w:rsid w:val="4CC34C34"/>
    <w:rsid w:val="4CC95A20"/>
    <w:rsid w:val="4CD367F6"/>
    <w:rsid w:val="4CD759ED"/>
    <w:rsid w:val="4CEE5770"/>
    <w:rsid w:val="4CF02243"/>
    <w:rsid w:val="4CF22E72"/>
    <w:rsid w:val="4CFB137F"/>
    <w:rsid w:val="4D081C67"/>
    <w:rsid w:val="4D147E01"/>
    <w:rsid w:val="4D1D6046"/>
    <w:rsid w:val="4D2141B4"/>
    <w:rsid w:val="4D3F3DB0"/>
    <w:rsid w:val="4D3F5E24"/>
    <w:rsid w:val="4D45012E"/>
    <w:rsid w:val="4D5907C9"/>
    <w:rsid w:val="4D674EFF"/>
    <w:rsid w:val="4D753CF0"/>
    <w:rsid w:val="4D7A097F"/>
    <w:rsid w:val="4D8E1C9F"/>
    <w:rsid w:val="4DC33A40"/>
    <w:rsid w:val="4DCB3D65"/>
    <w:rsid w:val="4DCC1D2F"/>
    <w:rsid w:val="4DD57FC8"/>
    <w:rsid w:val="4DDF76CC"/>
    <w:rsid w:val="4DE04D4B"/>
    <w:rsid w:val="4DE80D63"/>
    <w:rsid w:val="4DEB62BB"/>
    <w:rsid w:val="4DEF2A8B"/>
    <w:rsid w:val="4DF02AD0"/>
    <w:rsid w:val="4DF1135B"/>
    <w:rsid w:val="4DF7162E"/>
    <w:rsid w:val="4E19462E"/>
    <w:rsid w:val="4E256E11"/>
    <w:rsid w:val="4E2751D0"/>
    <w:rsid w:val="4E285BF0"/>
    <w:rsid w:val="4E2C65B7"/>
    <w:rsid w:val="4E31075B"/>
    <w:rsid w:val="4E3B4CF8"/>
    <w:rsid w:val="4E444ABF"/>
    <w:rsid w:val="4E483F4E"/>
    <w:rsid w:val="4E5704D4"/>
    <w:rsid w:val="4E590E2C"/>
    <w:rsid w:val="4E734156"/>
    <w:rsid w:val="4E7448F3"/>
    <w:rsid w:val="4E772E6A"/>
    <w:rsid w:val="4EA87ADC"/>
    <w:rsid w:val="4EB87E2C"/>
    <w:rsid w:val="4EB93FED"/>
    <w:rsid w:val="4EC04D83"/>
    <w:rsid w:val="4EC23A34"/>
    <w:rsid w:val="4ECA41D3"/>
    <w:rsid w:val="4ED01922"/>
    <w:rsid w:val="4ED84000"/>
    <w:rsid w:val="4EE100ED"/>
    <w:rsid w:val="4EE6212B"/>
    <w:rsid w:val="4EF659C1"/>
    <w:rsid w:val="4EFA15EE"/>
    <w:rsid w:val="4EFB15D0"/>
    <w:rsid w:val="4F181F97"/>
    <w:rsid w:val="4F257B78"/>
    <w:rsid w:val="4F302206"/>
    <w:rsid w:val="4F3B68CF"/>
    <w:rsid w:val="4F557AA6"/>
    <w:rsid w:val="4F6B5E91"/>
    <w:rsid w:val="4F6F2AE4"/>
    <w:rsid w:val="4F73104E"/>
    <w:rsid w:val="4F735D56"/>
    <w:rsid w:val="4F9958E0"/>
    <w:rsid w:val="4F9D4EE0"/>
    <w:rsid w:val="4FA56E3F"/>
    <w:rsid w:val="4FA728E1"/>
    <w:rsid w:val="4FB12AF5"/>
    <w:rsid w:val="4FB87D68"/>
    <w:rsid w:val="4FC52243"/>
    <w:rsid w:val="4FCF613A"/>
    <w:rsid w:val="4FD40438"/>
    <w:rsid w:val="4FEA61C8"/>
    <w:rsid w:val="4FEE2CC4"/>
    <w:rsid w:val="4FEE7CB2"/>
    <w:rsid w:val="4FFE2907"/>
    <w:rsid w:val="4FFE2FFD"/>
    <w:rsid w:val="50015CFF"/>
    <w:rsid w:val="500205B8"/>
    <w:rsid w:val="500777F3"/>
    <w:rsid w:val="500C7C88"/>
    <w:rsid w:val="5011418A"/>
    <w:rsid w:val="501218BE"/>
    <w:rsid w:val="502D2282"/>
    <w:rsid w:val="50317DA2"/>
    <w:rsid w:val="50444D7E"/>
    <w:rsid w:val="5046116C"/>
    <w:rsid w:val="504C250D"/>
    <w:rsid w:val="504E2A40"/>
    <w:rsid w:val="504E4B23"/>
    <w:rsid w:val="50594CE8"/>
    <w:rsid w:val="505D2D10"/>
    <w:rsid w:val="506059D0"/>
    <w:rsid w:val="506C2CDB"/>
    <w:rsid w:val="507F461C"/>
    <w:rsid w:val="50836C93"/>
    <w:rsid w:val="5086683E"/>
    <w:rsid w:val="50927A85"/>
    <w:rsid w:val="50971605"/>
    <w:rsid w:val="509E09F5"/>
    <w:rsid w:val="50A11941"/>
    <w:rsid w:val="50A13710"/>
    <w:rsid w:val="50A4123F"/>
    <w:rsid w:val="50A77A9F"/>
    <w:rsid w:val="50BD3476"/>
    <w:rsid w:val="50C849DC"/>
    <w:rsid w:val="50CA2762"/>
    <w:rsid w:val="50D604E3"/>
    <w:rsid w:val="50DD6102"/>
    <w:rsid w:val="50F75AB7"/>
    <w:rsid w:val="50FA3545"/>
    <w:rsid w:val="511738AF"/>
    <w:rsid w:val="5123590D"/>
    <w:rsid w:val="513A73AA"/>
    <w:rsid w:val="51431315"/>
    <w:rsid w:val="514D052B"/>
    <w:rsid w:val="51515397"/>
    <w:rsid w:val="515B30EB"/>
    <w:rsid w:val="515F3771"/>
    <w:rsid w:val="51643B1F"/>
    <w:rsid w:val="516E6B54"/>
    <w:rsid w:val="5196189F"/>
    <w:rsid w:val="519C1F1F"/>
    <w:rsid w:val="51A91174"/>
    <w:rsid w:val="51B26069"/>
    <w:rsid w:val="51B40199"/>
    <w:rsid w:val="51B72DF9"/>
    <w:rsid w:val="51BA5FB8"/>
    <w:rsid w:val="51C12C50"/>
    <w:rsid w:val="51C323E1"/>
    <w:rsid w:val="51C64E9D"/>
    <w:rsid w:val="51CA6A2E"/>
    <w:rsid w:val="51D26CCE"/>
    <w:rsid w:val="51D346B2"/>
    <w:rsid w:val="51D85AE1"/>
    <w:rsid w:val="51DA22B5"/>
    <w:rsid w:val="51E63062"/>
    <w:rsid w:val="51E66BD1"/>
    <w:rsid w:val="51EC3DE3"/>
    <w:rsid w:val="51EE0AEB"/>
    <w:rsid w:val="51EF198E"/>
    <w:rsid w:val="51F530D7"/>
    <w:rsid w:val="51FA24D7"/>
    <w:rsid w:val="52032BC3"/>
    <w:rsid w:val="52047417"/>
    <w:rsid w:val="52127A2A"/>
    <w:rsid w:val="52154907"/>
    <w:rsid w:val="52262F32"/>
    <w:rsid w:val="52365567"/>
    <w:rsid w:val="52436058"/>
    <w:rsid w:val="524B41EF"/>
    <w:rsid w:val="52551F47"/>
    <w:rsid w:val="525B5D91"/>
    <w:rsid w:val="527D5CE2"/>
    <w:rsid w:val="52827A3C"/>
    <w:rsid w:val="528768CC"/>
    <w:rsid w:val="52891897"/>
    <w:rsid w:val="5290502E"/>
    <w:rsid w:val="529330B6"/>
    <w:rsid w:val="52A56B57"/>
    <w:rsid w:val="52BD6705"/>
    <w:rsid w:val="52C56B57"/>
    <w:rsid w:val="52CD7464"/>
    <w:rsid w:val="52D01A2C"/>
    <w:rsid w:val="52D1166D"/>
    <w:rsid w:val="52D32D4C"/>
    <w:rsid w:val="52D539A5"/>
    <w:rsid w:val="52D75E75"/>
    <w:rsid w:val="52DA58C8"/>
    <w:rsid w:val="52E5518D"/>
    <w:rsid w:val="52F856E0"/>
    <w:rsid w:val="52FE07DF"/>
    <w:rsid w:val="530C2731"/>
    <w:rsid w:val="5311262A"/>
    <w:rsid w:val="53151473"/>
    <w:rsid w:val="53197240"/>
    <w:rsid w:val="531B33C8"/>
    <w:rsid w:val="531B7D7E"/>
    <w:rsid w:val="533C545F"/>
    <w:rsid w:val="534F150F"/>
    <w:rsid w:val="53584293"/>
    <w:rsid w:val="536F1F75"/>
    <w:rsid w:val="537842B8"/>
    <w:rsid w:val="53906144"/>
    <w:rsid w:val="5392552A"/>
    <w:rsid w:val="53952680"/>
    <w:rsid w:val="53A27E8C"/>
    <w:rsid w:val="53AE052A"/>
    <w:rsid w:val="53AE352C"/>
    <w:rsid w:val="53C10CFC"/>
    <w:rsid w:val="53C542BC"/>
    <w:rsid w:val="53CC472A"/>
    <w:rsid w:val="53CD43EB"/>
    <w:rsid w:val="53D44A00"/>
    <w:rsid w:val="53D829DD"/>
    <w:rsid w:val="53DB4779"/>
    <w:rsid w:val="53DF09CC"/>
    <w:rsid w:val="53E703F7"/>
    <w:rsid w:val="53E91FE1"/>
    <w:rsid w:val="53E97B1F"/>
    <w:rsid w:val="54033A6D"/>
    <w:rsid w:val="54141CF9"/>
    <w:rsid w:val="54147635"/>
    <w:rsid w:val="54156A62"/>
    <w:rsid w:val="54165259"/>
    <w:rsid w:val="54191677"/>
    <w:rsid w:val="5422309A"/>
    <w:rsid w:val="542E2988"/>
    <w:rsid w:val="543B21F3"/>
    <w:rsid w:val="543B659A"/>
    <w:rsid w:val="54597EED"/>
    <w:rsid w:val="545F6CA3"/>
    <w:rsid w:val="546F43DF"/>
    <w:rsid w:val="54716564"/>
    <w:rsid w:val="54865168"/>
    <w:rsid w:val="54874B04"/>
    <w:rsid w:val="54891C2D"/>
    <w:rsid w:val="54893054"/>
    <w:rsid w:val="54906289"/>
    <w:rsid w:val="5494323D"/>
    <w:rsid w:val="54954899"/>
    <w:rsid w:val="54963FC7"/>
    <w:rsid w:val="54A4248A"/>
    <w:rsid w:val="54B02CBB"/>
    <w:rsid w:val="54CA1C22"/>
    <w:rsid w:val="54E35BFF"/>
    <w:rsid w:val="54E64CB4"/>
    <w:rsid w:val="54E7780C"/>
    <w:rsid w:val="54ED3643"/>
    <w:rsid w:val="54F70BD8"/>
    <w:rsid w:val="550A3276"/>
    <w:rsid w:val="5519711C"/>
    <w:rsid w:val="551C4578"/>
    <w:rsid w:val="55212C44"/>
    <w:rsid w:val="5521681B"/>
    <w:rsid w:val="55247C15"/>
    <w:rsid w:val="5526558A"/>
    <w:rsid w:val="553A7397"/>
    <w:rsid w:val="553F6647"/>
    <w:rsid w:val="5543669E"/>
    <w:rsid w:val="55446BB9"/>
    <w:rsid w:val="55456897"/>
    <w:rsid w:val="554F70A8"/>
    <w:rsid w:val="5554543D"/>
    <w:rsid w:val="55586AFC"/>
    <w:rsid w:val="55651CA8"/>
    <w:rsid w:val="55654ACE"/>
    <w:rsid w:val="5585349F"/>
    <w:rsid w:val="558C7CDA"/>
    <w:rsid w:val="559526B6"/>
    <w:rsid w:val="55A06674"/>
    <w:rsid w:val="55A45952"/>
    <w:rsid w:val="55A55343"/>
    <w:rsid w:val="55A62A55"/>
    <w:rsid w:val="55B91D87"/>
    <w:rsid w:val="55BB7DC8"/>
    <w:rsid w:val="55BF2208"/>
    <w:rsid w:val="55C30D70"/>
    <w:rsid w:val="55C90972"/>
    <w:rsid w:val="55D45ED6"/>
    <w:rsid w:val="55DA4A59"/>
    <w:rsid w:val="55E43068"/>
    <w:rsid w:val="55E718EE"/>
    <w:rsid w:val="55E80B44"/>
    <w:rsid w:val="55E9519A"/>
    <w:rsid w:val="56002313"/>
    <w:rsid w:val="560900AD"/>
    <w:rsid w:val="56164635"/>
    <w:rsid w:val="561733B4"/>
    <w:rsid w:val="561E2FA4"/>
    <w:rsid w:val="56366288"/>
    <w:rsid w:val="564C73CF"/>
    <w:rsid w:val="565B115A"/>
    <w:rsid w:val="566B042E"/>
    <w:rsid w:val="56952565"/>
    <w:rsid w:val="569971C4"/>
    <w:rsid w:val="56A81B38"/>
    <w:rsid w:val="56B3181A"/>
    <w:rsid w:val="56BA5450"/>
    <w:rsid w:val="56C418A8"/>
    <w:rsid w:val="56D340ED"/>
    <w:rsid w:val="56D60E74"/>
    <w:rsid w:val="56F0779A"/>
    <w:rsid w:val="56F8640C"/>
    <w:rsid w:val="56FF795D"/>
    <w:rsid w:val="57081386"/>
    <w:rsid w:val="57161AD7"/>
    <w:rsid w:val="57202B61"/>
    <w:rsid w:val="576B57B1"/>
    <w:rsid w:val="57753854"/>
    <w:rsid w:val="578E3E8E"/>
    <w:rsid w:val="57933B25"/>
    <w:rsid w:val="57942002"/>
    <w:rsid w:val="5795214E"/>
    <w:rsid w:val="579A6B8A"/>
    <w:rsid w:val="57AB30D8"/>
    <w:rsid w:val="57AE15B0"/>
    <w:rsid w:val="57BB6CBE"/>
    <w:rsid w:val="57BC3F77"/>
    <w:rsid w:val="57D03D29"/>
    <w:rsid w:val="57E95C67"/>
    <w:rsid w:val="57EB6F5A"/>
    <w:rsid w:val="57F35109"/>
    <w:rsid w:val="58222401"/>
    <w:rsid w:val="5833673D"/>
    <w:rsid w:val="58367603"/>
    <w:rsid w:val="583E3FD6"/>
    <w:rsid w:val="5851583B"/>
    <w:rsid w:val="585707E4"/>
    <w:rsid w:val="585B635E"/>
    <w:rsid w:val="58606719"/>
    <w:rsid w:val="5861276A"/>
    <w:rsid w:val="586676CD"/>
    <w:rsid w:val="58715AC8"/>
    <w:rsid w:val="587D5DF8"/>
    <w:rsid w:val="587E42F9"/>
    <w:rsid w:val="58892985"/>
    <w:rsid w:val="589021D2"/>
    <w:rsid w:val="589C4E1B"/>
    <w:rsid w:val="589F008D"/>
    <w:rsid w:val="58A359C7"/>
    <w:rsid w:val="58B16ECA"/>
    <w:rsid w:val="58BF04F6"/>
    <w:rsid w:val="58CD05A7"/>
    <w:rsid w:val="58D53496"/>
    <w:rsid w:val="58E066C9"/>
    <w:rsid w:val="58F12FD6"/>
    <w:rsid w:val="58F21A28"/>
    <w:rsid w:val="59110425"/>
    <w:rsid w:val="59180435"/>
    <w:rsid w:val="591808BD"/>
    <w:rsid w:val="59291D09"/>
    <w:rsid w:val="59361F5C"/>
    <w:rsid w:val="594E43A8"/>
    <w:rsid w:val="59845AE5"/>
    <w:rsid w:val="59AD5589"/>
    <w:rsid w:val="59B03350"/>
    <w:rsid w:val="59C67B6F"/>
    <w:rsid w:val="59CB06A7"/>
    <w:rsid w:val="59D40917"/>
    <w:rsid w:val="59EC0E65"/>
    <w:rsid w:val="59EE0975"/>
    <w:rsid w:val="59FC53CA"/>
    <w:rsid w:val="5A0B6C4C"/>
    <w:rsid w:val="5A141FA7"/>
    <w:rsid w:val="5A160CE9"/>
    <w:rsid w:val="5A1766AA"/>
    <w:rsid w:val="5A1F30B6"/>
    <w:rsid w:val="5A2970C6"/>
    <w:rsid w:val="5A39060B"/>
    <w:rsid w:val="5A3D17A0"/>
    <w:rsid w:val="5A597B2D"/>
    <w:rsid w:val="5A675014"/>
    <w:rsid w:val="5A7A0934"/>
    <w:rsid w:val="5A7D2F8C"/>
    <w:rsid w:val="5A7D4C93"/>
    <w:rsid w:val="5A7E58CF"/>
    <w:rsid w:val="5A7F4794"/>
    <w:rsid w:val="5A813E7E"/>
    <w:rsid w:val="5A8930D5"/>
    <w:rsid w:val="5A8A1573"/>
    <w:rsid w:val="5A8E3AA7"/>
    <w:rsid w:val="5A912C6A"/>
    <w:rsid w:val="5A943A7C"/>
    <w:rsid w:val="5A9B085E"/>
    <w:rsid w:val="5A9C24F8"/>
    <w:rsid w:val="5AA2799D"/>
    <w:rsid w:val="5AA30300"/>
    <w:rsid w:val="5AB97E8A"/>
    <w:rsid w:val="5ABB19CF"/>
    <w:rsid w:val="5AC06B99"/>
    <w:rsid w:val="5AC946AC"/>
    <w:rsid w:val="5ACD5CE0"/>
    <w:rsid w:val="5AD31DA8"/>
    <w:rsid w:val="5ADC19A1"/>
    <w:rsid w:val="5ADF3251"/>
    <w:rsid w:val="5AEA08DC"/>
    <w:rsid w:val="5AEE1A04"/>
    <w:rsid w:val="5AEF5431"/>
    <w:rsid w:val="5AF15957"/>
    <w:rsid w:val="5B04758A"/>
    <w:rsid w:val="5B0C78BE"/>
    <w:rsid w:val="5B140AFF"/>
    <w:rsid w:val="5B15011B"/>
    <w:rsid w:val="5B1A6537"/>
    <w:rsid w:val="5B1B1DFB"/>
    <w:rsid w:val="5B1F6C4F"/>
    <w:rsid w:val="5B341DF3"/>
    <w:rsid w:val="5B3A564E"/>
    <w:rsid w:val="5B476C9F"/>
    <w:rsid w:val="5B4B0325"/>
    <w:rsid w:val="5B4C303A"/>
    <w:rsid w:val="5B50546E"/>
    <w:rsid w:val="5B654B35"/>
    <w:rsid w:val="5B7F5E38"/>
    <w:rsid w:val="5B832475"/>
    <w:rsid w:val="5B887FE8"/>
    <w:rsid w:val="5B891682"/>
    <w:rsid w:val="5B967670"/>
    <w:rsid w:val="5BA55A8E"/>
    <w:rsid w:val="5BBF7038"/>
    <w:rsid w:val="5BD70AC5"/>
    <w:rsid w:val="5BD776A0"/>
    <w:rsid w:val="5BD82E70"/>
    <w:rsid w:val="5BE52662"/>
    <w:rsid w:val="5BF51E0E"/>
    <w:rsid w:val="5BFF0CD2"/>
    <w:rsid w:val="5C087FAA"/>
    <w:rsid w:val="5C2E484F"/>
    <w:rsid w:val="5C2E5D52"/>
    <w:rsid w:val="5C382E0A"/>
    <w:rsid w:val="5C3F1D9C"/>
    <w:rsid w:val="5C3F2142"/>
    <w:rsid w:val="5C400C6D"/>
    <w:rsid w:val="5C4135F4"/>
    <w:rsid w:val="5C4F683E"/>
    <w:rsid w:val="5C533945"/>
    <w:rsid w:val="5C572A7E"/>
    <w:rsid w:val="5C6716DA"/>
    <w:rsid w:val="5C827258"/>
    <w:rsid w:val="5C8B0336"/>
    <w:rsid w:val="5C9718AF"/>
    <w:rsid w:val="5CB147E5"/>
    <w:rsid w:val="5CB24B39"/>
    <w:rsid w:val="5CB70022"/>
    <w:rsid w:val="5CB77CE0"/>
    <w:rsid w:val="5CBE0FDD"/>
    <w:rsid w:val="5CCB0952"/>
    <w:rsid w:val="5CD727AD"/>
    <w:rsid w:val="5CF13D4E"/>
    <w:rsid w:val="5CF61507"/>
    <w:rsid w:val="5CFE6C11"/>
    <w:rsid w:val="5D005F89"/>
    <w:rsid w:val="5D020BC6"/>
    <w:rsid w:val="5D1230C9"/>
    <w:rsid w:val="5D1268EA"/>
    <w:rsid w:val="5D1F657B"/>
    <w:rsid w:val="5D2C7A0A"/>
    <w:rsid w:val="5D2D3CAA"/>
    <w:rsid w:val="5D2E62AE"/>
    <w:rsid w:val="5D2F1F8C"/>
    <w:rsid w:val="5D3576D6"/>
    <w:rsid w:val="5D36179C"/>
    <w:rsid w:val="5D4825E7"/>
    <w:rsid w:val="5D540546"/>
    <w:rsid w:val="5D5705EF"/>
    <w:rsid w:val="5D5865C4"/>
    <w:rsid w:val="5D5A0138"/>
    <w:rsid w:val="5D5A3FD5"/>
    <w:rsid w:val="5D5E38FD"/>
    <w:rsid w:val="5D672110"/>
    <w:rsid w:val="5D866789"/>
    <w:rsid w:val="5D89639A"/>
    <w:rsid w:val="5D98100D"/>
    <w:rsid w:val="5D9E6931"/>
    <w:rsid w:val="5D9F15C9"/>
    <w:rsid w:val="5DC021AA"/>
    <w:rsid w:val="5DD10A4E"/>
    <w:rsid w:val="5DD20CFC"/>
    <w:rsid w:val="5DD53D14"/>
    <w:rsid w:val="5DDB105C"/>
    <w:rsid w:val="5DF71A0D"/>
    <w:rsid w:val="5DFB452D"/>
    <w:rsid w:val="5E0B12DA"/>
    <w:rsid w:val="5E112C29"/>
    <w:rsid w:val="5E281656"/>
    <w:rsid w:val="5E2B7F80"/>
    <w:rsid w:val="5E381E3E"/>
    <w:rsid w:val="5E395DBC"/>
    <w:rsid w:val="5E3F49A2"/>
    <w:rsid w:val="5E446C0B"/>
    <w:rsid w:val="5E4A5D46"/>
    <w:rsid w:val="5E5939DB"/>
    <w:rsid w:val="5E6748D5"/>
    <w:rsid w:val="5E777BD1"/>
    <w:rsid w:val="5E7E7FC6"/>
    <w:rsid w:val="5E7F7AC0"/>
    <w:rsid w:val="5E801E73"/>
    <w:rsid w:val="5E901344"/>
    <w:rsid w:val="5E9305ED"/>
    <w:rsid w:val="5E944B36"/>
    <w:rsid w:val="5EA05370"/>
    <w:rsid w:val="5EA12B9A"/>
    <w:rsid w:val="5EB730DC"/>
    <w:rsid w:val="5EBC2EB1"/>
    <w:rsid w:val="5EBF30FA"/>
    <w:rsid w:val="5ECE4420"/>
    <w:rsid w:val="5ED22704"/>
    <w:rsid w:val="5ED66B49"/>
    <w:rsid w:val="5ED90442"/>
    <w:rsid w:val="5EE07180"/>
    <w:rsid w:val="5EED6F9D"/>
    <w:rsid w:val="5EF10D4E"/>
    <w:rsid w:val="5EF2004E"/>
    <w:rsid w:val="5F0D1796"/>
    <w:rsid w:val="5F191493"/>
    <w:rsid w:val="5F1D55C2"/>
    <w:rsid w:val="5F3661DD"/>
    <w:rsid w:val="5F40549A"/>
    <w:rsid w:val="5F4773EF"/>
    <w:rsid w:val="5F4C6F07"/>
    <w:rsid w:val="5F6C2BFE"/>
    <w:rsid w:val="5F6D11D3"/>
    <w:rsid w:val="5F7268F4"/>
    <w:rsid w:val="5F796AF2"/>
    <w:rsid w:val="5F823CD0"/>
    <w:rsid w:val="5F9837D2"/>
    <w:rsid w:val="5FA02D72"/>
    <w:rsid w:val="5FB04360"/>
    <w:rsid w:val="5FB12AC4"/>
    <w:rsid w:val="5FC13D40"/>
    <w:rsid w:val="5FC2045A"/>
    <w:rsid w:val="5FCC17BF"/>
    <w:rsid w:val="5FDC6621"/>
    <w:rsid w:val="5FDD2891"/>
    <w:rsid w:val="5FE51352"/>
    <w:rsid w:val="5FFD130B"/>
    <w:rsid w:val="600B6DAE"/>
    <w:rsid w:val="600D41BD"/>
    <w:rsid w:val="600F268B"/>
    <w:rsid w:val="601C1BFF"/>
    <w:rsid w:val="60254FF2"/>
    <w:rsid w:val="6026323E"/>
    <w:rsid w:val="605B7151"/>
    <w:rsid w:val="605E785D"/>
    <w:rsid w:val="60826FB1"/>
    <w:rsid w:val="60884650"/>
    <w:rsid w:val="60A1054B"/>
    <w:rsid w:val="60A9781C"/>
    <w:rsid w:val="60B33429"/>
    <w:rsid w:val="60BC0193"/>
    <w:rsid w:val="60DE3BDF"/>
    <w:rsid w:val="60E66862"/>
    <w:rsid w:val="60E72F4A"/>
    <w:rsid w:val="60F013B4"/>
    <w:rsid w:val="60F605F7"/>
    <w:rsid w:val="60F64399"/>
    <w:rsid w:val="60F84D1C"/>
    <w:rsid w:val="610379A4"/>
    <w:rsid w:val="610E3D12"/>
    <w:rsid w:val="611B0C9C"/>
    <w:rsid w:val="61216B11"/>
    <w:rsid w:val="613B7A6B"/>
    <w:rsid w:val="614A619E"/>
    <w:rsid w:val="614C6F4A"/>
    <w:rsid w:val="615C4363"/>
    <w:rsid w:val="616A1C8B"/>
    <w:rsid w:val="6171207D"/>
    <w:rsid w:val="617577DF"/>
    <w:rsid w:val="61850B09"/>
    <w:rsid w:val="618E0E3A"/>
    <w:rsid w:val="619A44A9"/>
    <w:rsid w:val="619B173E"/>
    <w:rsid w:val="61A33D4C"/>
    <w:rsid w:val="61A343C4"/>
    <w:rsid w:val="61A51E6C"/>
    <w:rsid w:val="61BC2AD6"/>
    <w:rsid w:val="61C46E9E"/>
    <w:rsid w:val="61C47FC1"/>
    <w:rsid w:val="61C5504D"/>
    <w:rsid w:val="61CB5B86"/>
    <w:rsid w:val="61CF4321"/>
    <w:rsid w:val="61D42E3B"/>
    <w:rsid w:val="61D875E0"/>
    <w:rsid w:val="61DF0B0D"/>
    <w:rsid w:val="62064794"/>
    <w:rsid w:val="62276366"/>
    <w:rsid w:val="622D2E18"/>
    <w:rsid w:val="622D6701"/>
    <w:rsid w:val="62336A37"/>
    <w:rsid w:val="6238429A"/>
    <w:rsid w:val="623C5220"/>
    <w:rsid w:val="62447EDD"/>
    <w:rsid w:val="62453E80"/>
    <w:rsid w:val="624821DD"/>
    <w:rsid w:val="6258667B"/>
    <w:rsid w:val="627200E0"/>
    <w:rsid w:val="62891161"/>
    <w:rsid w:val="62897C86"/>
    <w:rsid w:val="628A4B90"/>
    <w:rsid w:val="628A7E5B"/>
    <w:rsid w:val="628B78A7"/>
    <w:rsid w:val="628C4009"/>
    <w:rsid w:val="629B67B1"/>
    <w:rsid w:val="62A2253A"/>
    <w:rsid w:val="62A676AF"/>
    <w:rsid w:val="62A9771D"/>
    <w:rsid w:val="62AA7359"/>
    <w:rsid w:val="62B27204"/>
    <w:rsid w:val="62B61994"/>
    <w:rsid w:val="62CB44DE"/>
    <w:rsid w:val="62CB65CD"/>
    <w:rsid w:val="62CD7C8A"/>
    <w:rsid w:val="62D27D4D"/>
    <w:rsid w:val="62DD5699"/>
    <w:rsid w:val="62DE4D4D"/>
    <w:rsid w:val="62EA7B0F"/>
    <w:rsid w:val="62F568AF"/>
    <w:rsid w:val="62FB4D11"/>
    <w:rsid w:val="630731F3"/>
    <w:rsid w:val="631C5267"/>
    <w:rsid w:val="6330177C"/>
    <w:rsid w:val="63313698"/>
    <w:rsid w:val="6339568A"/>
    <w:rsid w:val="63455BE3"/>
    <w:rsid w:val="63464F2B"/>
    <w:rsid w:val="634A432B"/>
    <w:rsid w:val="63567E18"/>
    <w:rsid w:val="635F30B1"/>
    <w:rsid w:val="63694A9A"/>
    <w:rsid w:val="636A6827"/>
    <w:rsid w:val="636C6083"/>
    <w:rsid w:val="63744C77"/>
    <w:rsid w:val="637B2E52"/>
    <w:rsid w:val="637D508F"/>
    <w:rsid w:val="638C083D"/>
    <w:rsid w:val="63905DCE"/>
    <w:rsid w:val="63E03F31"/>
    <w:rsid w:val="63E10BE3"/>
    <w:rsid w:val="63E57AFB"/>
    <w:rsid w:val="63EC1F57"/>
    <w:rsid w:val="63EE4E3A"/>
    <w:rsid w:val="63EE6CE9"/>
    <w:rsid w:val="63FD5DAD"/>
    <w:rsid w:val="64021928"/>
    <w:rsid w:val="64057CAA"/>
    <w:rsid w:val="640949D8"/>
    <w:rsid w:val="640D1C39"/>
    <w:rsid w:val="64141954"/>
    <w:rsid w:val="64372E9D"/>
    <w:rsid w:val="643C6325"/>
    <w:rsid w:val="645168A5"/>
    <w:rsid w:val="646B6C7D"/>
    <w:rsid w:val="646F2A03"/>
    <w:rsid w:val="647B6484"/>
    <w:rsid w:val="648067AF"/>
    <w:rsid w:val="64864E2A"/>
    <w:rsid w:val="64896706"/>
    <w:rsid w:val="648D7584"/>
    <w:rsid w:val="648F5F88"/>
    <w:rsid w:val="64910799"/>
    <w:rsid w:val="649A6010"/>
    <w:rsid w:val="649C18BC"/>
    <w:rsid w:val="64A26470"/>
    <w:rsid w:val="64A26EEA"/>
    <w:rsid w:val="64D60CF3"/>
    <w:rsid w:val="64EF43CE"/>
    <w:rsid w:val="64F741C4"/>
    <w:rsid w:val="64F940F5"/>
    <w:rsid w:val="65004DC4"/>
    <w:rsid w:val="65102509"/>
    <w:rsid w:val="651B51D0"/>
    <w:rsid w:val="65201C96"/>
    <w:rsid w:val="65246FDA"/>
    <w:rsid w:val="65266750"/>
    <w:rsid w:val="653F046D"/>
    <w:rsid w:val="653F2CAD"/>
    <w:rsid w:val="65551DE6"/>
    <w:rsid w:val="65693895"/>
    <w:rsid w:val="657145E4"/>
    <w:rsid w:val="65730FD3"/>
    <w:rsid w:val="65AF18EA"/>
    <w:rsid w:val="65B41C98"/>
    <w:rsid w:val="65BB2D60"/>
    <w:rsid w:val="65C003BE"/>
    <w:rsid w:val="65D46A88"/>
    <w:rsid w:val="65E41FC9"/>
    <w:rsid w:val="65E97972"/>
    <w:rsid w:val="65FD5D03"/>
    <w:rsid w:val="660359CE"/>
    <w:rsid w:val="66041F1E"/>
    <w:rsid w:val="660D39EE"/>
    <w:rsid w:val="66122940"/>
    <w:rsid w:val="66154739"/>
    <w:rsid w:val="661653A0"/>
    <w:rsid w:val="6619138B"/>
    <w:rsid w:val="66191971"/>
    <w:rsid w:val="661C5E65"/>
    <w:rsid w:val="66350D71"/>
    <w:rsid w:val="663B646F"/>
    <w:rsid w:val="664335B3"/>
    <w:rsid w:val="66434AB2"/>
    <w:rsid w:val="66582B14"/>
    <w:rsid w:val="665C6B1E"/>
    <w:rsid w:val="66616DB8"/>
    <w:rsid w:val="66C87675"/>
    <w:rsid w:val="66CD4960"/>
    <w:rsid w:val="66D46E8E"/>
    <w:rsid w:val="66E20713"/>
    <w:rsid w:val="66F142CC"/>
    <w:rsid w:val="66FF666C"/>
    <w:rsid w:val="67052709"/>
    <w:rsid w:val="67211344"/>
    <w:rsid w:val="67234CFD"/>
    <w:rsid w:val="67255C70"/>
    <w:rsid w:val="672A6F5E"/>
    <w:rsid w:val="672B7C42"/>
    <w:rsid w:val="672D2C21"/>
    <w:rsid w:val="672E6D7D"/>
    <w:rsid w:val="673031BB"/>
    <w:rsid w:val="67444F74"/>
    <w:rsid w:val="674C578F"/>
    <w:rsid w:val="675B50AA"/>
    <w:rsid w:val="676410BA"/>
    <w:rsid w:val="67673741"/>
    <w:rsid w:val="676A4A82"/>
    <w:rsid w:val="67791205"/>
    <w:rsid w:val="67991C42"/>
    <w:rsid w:val="679F51C0"/>
    <w:rsid w:val="67A15757"/>
    <w:rsid w:val="67A53BAB"/>
    <w:rsid w:val="67A92EA2"/>
    <w:rsid w:val="67BA3C87"/>
    <w:rsid w:val="67BD3AB5"/>
    <w:rsid w:val="67BD4C65"/>
    <w:rsid w:val="67DF0556"/>
    <w:rsid w:val="67E34E9B"/>
    <w:rsid w:val="67E8454A"/>
    <w:rsid w:val="67EB6DB6"/>
    <w:rsid w:val="67F41C23"/>
    <w:rsid w:val="67FB260F"/>
    <w:rsid w:val="67FD6886"/>
    <w:rsid w:val="68104843"/>
    <w:rsid w:val="6811565F"/>
    <w:rsid w:val="68236ADB"/>
    <w:rsid w:val="68246302"/>
    <w:rsid w:val="682F63FA"/>
    <w:rsid w:val="683B6733"/>
    <w:rsid w:val="684C4207"/>
    <w:rsid w:val="685C24EF"/>
    <w:rsid w:val="686374F7"/>
    <w:rsid w:val="686B60DD"/>
    <w:rsid w:val="68711020"/>
    <w:rsid w:val="68755CFB"/>
    <w:rsid w:val="687B78FA"/>
    <w:rsid w:val="68904245"/>
    <w:rsid w:val="689E2817"/>
    <w:rsid w:val="68A04D44"/>
    <w:rsid w:val="68AD7871"/>
    <w:rsid w:val="68C270F7"/>
    <w:rsid w:val="68C80834"/>
    <w:rsid w:val="68D43E69"/>
    <w:rsid w:val="68D82F45"/>
    <w:rsid w:val="68E836C9"/>
    <w:rsid w:val="69432FF2"/>
    <w:rsid w:val="69463849"/>
    <w:rsid w:val="695F6404"/>
    <w:rsid w:val="69654B53"/>
    <w:rsid w:val="69661E73"/>
    <w:rsid w:val="697E3BC1"/>
    <w:rsid w:val="69A823AD"/>
    <w:rsid w:val="69A959E2"/>
    <w:rsid w:val="69B00342"/>
    <w:rsid w:val="69B406F8"/>
    <w:rsid w:val="69C30CE9"/>
    <w:rsid w:val="69CF6BEB"/>
    <w:rsid w:val="69DA7361"/>
    <w:rsid w:val="69DF2F9E"/>
    <w:rsid w:val="69E715A7"/>
    <w:rsid w:val="69E90510"/>
    <w:rsid w:val="69EB3759"/>
    <w:rsid w:val="69F43CCE"/>
    <w:rsid w:val="6A025658"/>
    <w:rsid w:val="6A0E1302"/>
    <w:rsid w:val="6A0F0C35"/>
    <w:rsid w:val="6A20114F"/>
    <w:rsid w:val="6A247D3C"/>
    <w:rsid w:val="6A2C2BEB"/>
    <w:rsid w:val="6A37285B"/>
    <w:rsid w:val="6A462E0B"/>
    <w:rsid w:val="6A507957"/>
    <w:rsid w:val="6A5B0C97"/>
    <w:rsid w:val="6A682BBF"/>
    <w:rsid w:val="6A6D7015"/>
    <w:rsid w:val="6A800C4E"/>
    <w:rsid w:val="6A880E03"/>
    <w:rsid w:val="6A8E55A3"/>
    <w:rsid w:val="6A9F02DD"/>
    <w:rsid w:val="6AA76AB7"/>
    <w:rsid w:val="6AAA1898"/>
    <w:rsid w:val="6AB45B87"/>
    <w:rsid w:val="6AC41EE6"/>
    <w:rsid w:val="6AC97789"/>
    <w:rsid w:val="6AD13315"/>
    <w:rsid w:val="6AD80056"/>
    <w:rsid w:val="6AF0639C"/>
    <w:rsid w:val="6AFB6713"/>
    <w:rsid w:val="6B290BF8"/>
    <w:rsid w:val="6B2E303B"/>
    <w:rsid w:val="6B30457D"/>
    <w:rsid w:val="6B317545"/>
    <w:rsid w:val="6B393DCC"/>
    <w:rsid w:val="6B655DCB"/>
    <w:rsid w:val="6B7E4FDB"/>
    <w:rsid w:val="6B812A5A"/>
    <w:rsid w:val="6B833AFF"/>
    <w:rsid w:val="6B8748E6"/>
    <w:rsid w:val="6B9242E2"/>
    <w:rsid w:val="6B9521F5"/>
    <w:rsid w:val="6B9C5E6A"/>
    <w:rsid w:val="6BA21819"/>
    <w:rsid w:val="6BA35ED2"/>
    <w:rsid w:val="6BB02EF2"/>
    <w:rsid w:val="6BB2091A"/>
    <w:rsid w:val="6BB43F27"/>
    <w:rsid w:val="6BBC6F35"/>
    <w:rsid w:val="6BC863EA"/>
    <w:rsid w:val="6BCB6951"/>
    <w:rsid w:val="6BCD6CC9"/>
    <w:rsid w:val="6BD57150"/>
    <w:rsid w:val="6BD660B3"/>
    <w:rsid w:val="6BD73AAA"/>
    <w:rsid w:val="6BDE6EF1"/>
    <w:rsid w:val="6BE07E5E"/>
    <w:rsid w:val="6BF46B98"/>
    <w:rsid w:val="6C087771"/>
    <w:rsid w:val="6C0B2D3F"/>
    <w:rsid w:val="6C0E6916"/>
    <w:rsid w:val="6C103AF0"/>
    <w:rsid w:val="6C134834"/>
    <w:rsid w:val="6C1400F5"/>
    <w:rsid w:val="6C381268"/>
    <w:rsid w:val="6C555B71"/>
    <w:rsid w:val="6C5D0BE8"/>
    <w:rsid w:val="6C6F3512"/>
    <w:rsid w:val="6C7B6EF0"/>
    <w:rsid w:val="6C897C6D"/>
    <w:rsid w:val="6C8A07D5"/>
    <w:rsid w:val="6CAE3E0F"/>
    <w:rsid w:val="6CBA575E"/>
    <w:rsid w:val="6CC15F05"/>
    <w:rsid w:val="6CC8179A"/>
    <w:rsid w:val="6CD8252E"/>
    <w:rsid w:val="6CD83568"/>
    <w:rsid w:val="6CEF7F5A"/>
    <w:rsid w:val="6CFE1145"/>
    <w:rsid w:val="6CFF4A9C"/>
    <w:rsid w:val="6D002317"/>
    <w:rsid w:val="6D124684"/>
    <w:rsid w:val="6D1B04A6"/>
    <w:rsid w:val="6D2231D8"/>
    <w:rsid w:val="6D270AD5"/>
    <w:rsid w:val="6D332761"/>
    <w:rsid w:val="6D440509"/>
    <w:rsid w:val="6D5504F9"/>
    <w:rsid w:val="6D6F5865"/>
    <w:rsid w:val="6D723756"/>
    <w:rsid w:val="6D7376C6"/>
    <w:rsid w:val="6D7E3E95"/>
    <w:rsid w:val="6D9F2CB7"/>
    <w:rsid w:val="6DA070B7"/>
    <w:rsid w:val="6DA33118"/>
    <w:rsid w:val="6DAB34B8"/>
    <w:rsid w:val="6DAC6511"/>
    <w:rsid w:val="6DB01036"/>
    <w:rsid w:val="6DB26D5A"/>
    <w:rsid w:val="6DD66DCF"/>
    <w:rsid w:val="6DE17781"/>
    <w:rsid w:val="6DE54382"/>
    <w:rsid w:val="6DE5707A"/>
    <w:rsid w:val="6DED61A9"/>
    <w:rsid w:val="6DF32A99"/>
    <w:rsid w:val="6E141F56"/>
    <w:rsid w:val="6E1913D6"/>
    <w:rsid w:val="6E1B11D1"/>
    <w:rsid w:val="6E2571F1"/>
    <w:rsid w:val="6E293F3B"/>
    <w:rsid w:val="6E305593"/>
    <w:rsid w:val="6E341165"/>
    <w:rsid w:val="6E402623"/>
    <w:rsid w:val="6E432FD1"/>
    <w:rsid w:val="6E4C66C0"/>
    <w:rsid w:val="6E4D10F9"/>
    <w:rsid w:val="6E4F6C74"/>
    <w:rsid w:val="6E593CD5"/>
    <w:rsid w:val="6E5C28D0"/>
    <w:rsid w:val="6E6B48B2"/>
    <w:rsid w:val="6E6D2341"/>
    <w:rsid w:val="6E7301C6"/>
    <w:rsid w:val="6E7B465E"/>
    <w:rsid w:val="6E825593"/>
    <w:rsid w:val="6EA3174D"/>
    <w:rsid w:val="6EA32F05"/>
    <w:rsid w:val="6EAD55EF"/>
    <w:rsid w:val="6EAF008A"/>
    <w:rsid w:val="6EB80ED2"/>
    <w:rsid w:val="6EC86A8D"/>
    <w:rsid w:val="6EE34C3D"/>
    <w:rsid w:val="6EE54AA1"/>
    <w:rsid w:val="6EFF56F8"/>
    <w:rsid w:val="6F0103B8"/>
    <w:rsid w:val="6F051E24"/>
    <w:rsid w:val="6F100D33"/>
    <w:rsid w:val="6F1149A8"/>
    <w:rsid w:val="6F11749F"/>
    <w:rsid w:val="6F191A90"/>
    <w:rsid w:val="6F201F20"/>
    <w:rsid w:val="6F203F5E"/>
    <w:rsid w:val="6F243BD5"/>
    <w:rsid w:val="6F28503F"/>
    <w:rsid w:val="6F3203FA"/>
    <w:rsid w:val="6F443530"/>
    <w:rsid w:val="6F51419F"/>
    <w:rsid w:val="6F5A5193"/>
    <w:rsid w:val="6F6320CD"/>
    <w:rsid w:val="6F6430DC"/>
    <w:rsid w:val="6F782962"/>
    <w:rsid w:val="6F7A7802"/>
    <w:rsid w:val="6F7E531F"/>
    <w:rsid w:val="6F844904"/>
    <w:rsid w:val="6F8C6A89"/>
    <w:rsid w:val="6F8F14A0"/>
    <w:rsid w:val="6F997C49"/>
    <w:rsid w:val="6FC37FA2"/>
    <w:rsid w:val="6FC466A4"/>
    <w:rsid w:val="6FC74D96"/>
    <w:rsid w:val="6FD14275"/>
    <w:rsid w:val="6FD61853"/>
    <w:rsid w:val="6FF57EBF"/>
    <w:rsid w:val="6FFD5FC4"/>
    <w:rsid w:val="6FFF14E2"/>
    <w:rsid w:val="70115F74"/>
    <w:rsid w:val="70121301"/>
    <w:rsid w:val="702C16D5"/>
    <w:rsid w:val="703852AA"/>
    <w:rsid w:val="703C4724"/>
    <w:rsid w:val="70454EEB"/>
    <w:rsid w:val="704A4309"/>
    <w:rsid w:val="704D5DAB"/>
    <w:rsid w:val="70532A6B"/>
    <w:rsid w:val="705475D3"/>
    <w:rsid w:val="706B7726"/>
    <w:rsid w:val="706E12AF"/>
    <w:rsid w:val="70744BA2"/>
    <w:rsid w:val="7080662B"/>
    <w:rsid w:val="709027C2"/>
    <w:rsid w:val="70A231F6"/>
    <w:rsid w:val="70A83889"/>
    <w:rsid w:val="70B80B20"/>
    <w:rsid w:val="70BE2301"/>
    <w:rsid w:val="70CA7471"/>
    <w:rsid w:val="70CD50A8"/>
    <w:rsid w:val="70D120DF"/>
    <w:rsid w:val="70D37131"/>
    <w:rsid w:val="70D37C27"/>
    <w:rsid w:val="70D95FD8"/>
    <w:rsid w:val="70DC5A5F"/>
    <w:rsid w:val="70DF0C90"/>
    <w:rsid w:val="70E844A2"/>
    <w:rsid w:val="70F3230D"/>
    <w:rsid w:val="70F46CC0"/>
    <w:rsid w:val="70FF4222"/>
    <w:rsid w:val="710A1075"/>
    <w:rsid w:val="711E77F9"/>
    <w:rsid w:val="712269DB"/>
    <w:rsid w:val="712B44AB"/>
    <w:rsid w:val="712B719E"/>
    <w:rsid w:val="71350C62"/>
    <w:rsid w:val="71473339"/>
    <w:rsid w:val="714C77CF"/>
    <w:rsid w:val="714E3D46"/>
    <w:rsid w:val="71596B96"/>
    <w:rsid w:val="715C175F"/>
    <w:rsid w:val="716D0FEC"/>
    <w:rsid w:val="71740F24"/>
    <w:rsid w:val="717C04E9"/>
    <w:rsid w:val="717C07E9"/>
    <w:rsid w:val="71845980"/>
    <w:rsid w:val="71851859"/>
    <w:rsid w:val="718B6DA3"/>
    <w:rsid w:val="71922CF0"/>
    <w:rsid w:val="719737E3"/>
    <w:rsid w:val="719A1386"/>
    <w:rsid w:val="71A9118A"/>
    <w:rsid w:val="71BA24DE"/>
    <w:rsid w:val="71CC4A80"/>
    <w:rsid w:val="71D37044"/>
    <w:rsid w:val="71DB191B"/>
    <w:rsid w:val="71DC7F4E"/>
    <w:rsid w:val="71EA1EC2"/>
    <w:rsid w:val="71F110C1"/>
    <w:rsid w:val="71F550F5"/>
    <w:rsid w:val="71F95CCD"/>
    <w:rsid w:val="7201340A"/>
    <w:rsid w:val="72107E71"/>
    <w:rsid w:val="721272C0"/>
    <w:rsid w:val="721510B4"/>
    <w:rsid w:val="722E25C1"/>
    <w:rsid w:val="724D6AD3"/>
    <w:rsid w:val="725F3D56"/>
    <w:rsid w:val="72613400"/>
    <w:rsid w:val="72650541"/>
    <w:rsid w:val="72840F55"/>
    <w:rsid w:val="728D7E8C"/>
    <w:rsid w:val="729C69E6"/>
    <w:rsid w:val="729F62B8"/>
    <w:rsid w:val="72A464ED"/>
    <w:rsid w:val="72AF6C02"/>
    <w:rsid w:val="72CB34C0"/>
    <w:rsid w:val="72D2323E"/>
    <w:rsid w:val="72D2615C"/>
    <w:rsid w:val="72D450E2"/>
    <w:rsid w:val="72D57AC4"/>
    <w:rsid w:val="72D90AA0"/>
    <w:rsid w:val="72E048F3"/>
    <w:rsid w:val="72F15F68"/>
    <w:rsid w:val="730A1D54"/>
    <w:rsid w:val="731836C7"/>
    <w:rsid w:val="73221761"/>
    <w:rsid w:val="73270AA3"/>
    <w:rsid w:val="735873FC"/>
    <w:rsid w:val="73785168"/>
    <w:rsid w:val="737E1DEA"/>
    <w:rsid w:val="738738B4"/>
    <w:rsid w:val="738A3708"/>
    <w:rsid w:val="738B4DEE"/>
    <w:rsid w:val="738C079C"/>
    <w:rsid w:val="738D555C"/>
    <w:rsid w:val="739A7454"/>
    <w:rsid w:val="73A8532F"/>
    <w:rsid w:val="73AD6E5D"/>
    <w:rsid w:val="73B60230"/>
    <w:rsid w:val="73C63006"/>
    <w:rsid w:val="73ED3653"/>
    <w:rsid w:val="73F82B9E"/>
    <w:rsid w:val="73FE4A10"/>
    <w:rsid w:val="740B1D7C"/>
    <w:rsid w:val="740D7312"/>
    <w:rsid w:val="741344CE"/>
    <w:rsid w:val="741E582A"/>
    <w:rsid w:val="74211173"/>
    <w:rsid w:val="74381E8A"/>
    <w:rsid w:val="744856F8"/>
    <w:rsid w:val="745A3B34"/>
    <w:rsid w:val="7461479D"/>
    <w:rsid w:val="74727A74"/>
    <w:rsid w:val="74765106"/>
    <w:rsid w:val="74846509"/>
    <w:rsid w:val="749754FE"/>
    <w:rsid w:val="7499111D"/>
    <w:rsid w:val="74A31B97"/>
    <w:rsid w:val="74A445E7"/>
    <w:rsid w:val="74AA3415"/>
    <w:rsid w:val="74BB05C7"/>
    <w:rsid w:val="74BD5D52"/>
    <w:rsid w:val="74BF38A2"/>
    <w:rsid w:val="74C31173"/>
    <w:rsid w:val="74DC24C1"/>
    <w:rsid w:val="74E551BF"/>
    <w:rsid w:val="74ED2C64"/>
    <w:rsid w:val="74FA52F8"/>
    <w:rsid w:val="75010EDB"/>
    <w:rsid w:val="7501134A"/>
    <w:rsid w:val="75055EEB"/>
    <w:rsid w:val="751F2D6F"/>
    <w:rsid w:val="754D0DF3"/>
    <w:rsid w:val="754D17A7"/>
    <w:rsid w:val="75557AE6"/>
    <w:rsid w:val="75577291"/>
    <w:rsid w:val="75602549"/>
    <w:rsid w:val="75647B9C"/>
    <w:rsid w:val="75791ADC"/>
    <w:rsid w:val="757F0166"/>
    <w:rsid w:val="75861CDF"/>
    <w:rsid w:val="75893AED"/>
    <w:rsid w:val="758D187C"/>
    <w:rsid w:val="75A5380A"/>
    <w:rsid w:val="75B70FF3"/>
    <w:rsid w:val="75B874F2"/>
    <w:rsid w:val="75BE5E55"/>
    <w:rsid w:val="75C67891"/>
    <w:rsid w:val="75E340A5"/>
    <w:rsid w:val="75E67CB4"/>
    <w:rsid w:val="75EE6FF6"/>
    <w:rsid w:val="75F35A79"/>
    <w:rsid w:val="75FF07B7"/>
    <w:rsid w:val="762347BC"/>
    <w:rsid w:val="76267F9F"/>
    <w:rsid w:val="7638404B"/>
    <w:rsid w:val="76395E3C"/>
    <w:rsid w:val="7644214F"/>
    <w:rsid w:val="76452595"/>
    <w:rsid w:val="764744FA"/>
    <w:rsid w:val="76481088"/>
    <w:rsid w:val="764A3DEC"/>
    <w:rsid w:val="765435F1"/>
    <w:rsid w:val="76601D23"/>
    <w:rsid w:val="76654BE4"/>
    <w:rsid w:val="76697E35"/>
    <w:rsid w:val="766F4F93"/>
    <w:rsid w:val="76757381"/>
    <w:rsid w:val="767F3061"/>
    <w:rsid w:val="7696427F"/>
    <w:rsid w:val="769A7A10"/>
    <w:rsid w:val="769B4E93"/>
    <w:rsid w:val="76A2596D"/>
    <w:rsid w:val="76BA4115"/>
    <w:rsid w:val="76BA45A0"/>
    <w:rsid w:val="76CE34C8"/>
    <w:rsid w:val="76E46510"/>
    <w:rsid w:val="76E5127E"/>
    <w:rsid w:val="76FF5120"/>
    <w:rsid w:val="770135F6"/>
    <w:rsid w:val="77093FF2"/>
    <w:rsid w:val="770E6DEE"/>
    <w:rsid w:val="770F0868"/>
    <w:rsid w:val="77185429"/>
    <w:rsid w:val="773648D6"/>
    <w:rsid w:val="774D76E1"/>
    <w:rsid w:val="775C0352"/>
    <w:rsid w:val="77666ECB"/>
    <w:rsid w:val="77736045"/>
    <w:rsid w:val="777E736D"/>
    <w:rsid w:val="77883356"/>
    <w:rsid w:val="778E4B2A"/>
    <w:rsid w:val="77994462"/>
    <w:rsid w:val="779B7194"/>
    <w:rsid w:val="779C30A4"/>
    <w:rsid w:val="779F7E11"/>
    <w:rsid w:val="77A12101"/>
    <w:rsid w:val="77A4469C"/>
    <w:rsid w:val="77A8671D"/>
    <w:rsid w:val="77A95382"/>
    <w:rsid w:val="77B57DD8"/>
    <w:rsid w:val="77B84FEE"/>
    <w:rsid w:val="77BA61F7"/>
    <w:rsid w:val="77C71C81"/>
    <w:rsid w:val="77D17B20"/>
    <w:rsid w:val="77DD6C8F"/>
    <w:rsid w:val="77EC792C"/>
    <w:rsid w:val="77F4694A"/>
    <w:rsid w:val="77F518D3"/>
    <w:rsid w:val="77F6604D"/>
    <w:rsid w:val="78046775"/>
    <w:rsid w:val="780B5BE0"/>
    <w:rsid w:val="781906B2"/>
    <w:rsid w:val="782D27A2"/>
    <w:rsid w:val="78311649"/>
    <w:rsid w:val="78384AAE"/>
    <w:rsid w:val="78410811"/>
    <w:rsid w:val="784D2780"/>
    <w:rsid w:val="785725AA"/>
    <w:rsid w:val="78586900"/>
    <w:rsid w:val="7863164E"/>
    <w:rsid w:val="78772125"/>
    <w:rsid w:val="7878013E"/>
    <w:rsid w:val="787E34D0"/>
    <w:rsid w:val="78933D1B"/>
    <w:rsid w:val="78934F5A"/>
    <w:rsid w:val="78955328"/>
    <w:rsid w:val="78962CE2"/>
    <w:rsid w:val="78A81113"/>
    <w:rsid w:val="78B14CE2"/>
    <w:rsid w:val="78B82FD1"/>
    <w:rsid w:val="78BE363A"/>
    <w:rsid w:val="78C6536A"/>
    <w:rsid w:val="78DD1911"/>
    <w:rsid w:val="78F45A98"/>
    <w:rsid w:val="78FC287C"/>
    <w:rsid w:val="79113FC2"/>
    <w:rsid w:val="791578EF"/>
    <w:rsid w:val="791A0100"/>
    <w:rsid w:val="791C12E1"/>
    <w:rsid w:val="791C4C53"/>
    <w:rsid w:val="791C76F5"/>
    <w:rsid w:val="791D1EC3"/>
    <w:rsid w:val="792E52B4"/>
    <w:rsid w:val="79443E99"/>
    <w:rsid w:val="79530673"/>
    <w:rsid w:val="79610801"/>
    <w:rsid w:val="796754C4"/>
    <w:rsid w:val="796B5924"/>
    <w:rsid w:val="79793943"/>
    <w:rsid w:val="797F79B5"/>
    <w:rsid w:val="7985575A"/>
    <w:rsid w:val="79863D43"/>
    <w:rsid w:val="7987690D"/>
    <w:rsid w:val="798B6243"/>
    <w:rsid w:val="798E6A9E"/>
    <w:rsid w:val="79950F38"/>
    <w:rsid w:val="79A8593A"/>
    <w:rsid w:val="79AB5380"/>
    <w:rsid w:val="79B9714B"/>
    <w:rsid w:val="79C80D8D"/>
    <w:rsid w:val="79CE4064"/>
    <w:rsid w:val="79CF442A"/>
    <w:rsid w:val="79E42F5F"/>
    <w:rsid w:val="79EC72AB"/>
    <w:rsid w:val="79F63221"/>
    <w:rsid w:val="79FA677D"/>
    <w:rsid w:val="79FE3928"/>
    <w:rsid w:val="7A1D7EE9"/>
    <w:rsid w:val="7A2849FF"/>
    <w:rsid w:val="7A2C1AA4"/>
    <w:rsid w:val="7A2F175F"/>
    <w:rsid w:val="7A34793B"/>
    <w:rsid w:val="7A440289"/>
    <w:rsid w:val="7A4B0D9C"/>
    <w:rsid w:val="7A5C47A2"/>
    <w:rsid w:val="7A6F0140"/>
    <w:rsid w:val="7A7260FA"/>
    <w:rsid w:val="7A792A85"/>
    <w:rsid w:val="7A7B07D6"/>
    <w:rsid w:val="7A923BAE"/>
    <w:rsid w:val="7A970B13"/>
    <w:rsid w:val="7A982B83"/>
    <w:rsid w:val="7A9A7729"/>
    <w:rsid w:val="7A9D1069"/>
    <w:rsid w:val="7AAD40AD"/>
    <w:rsid w:val="7AB159B9"/>
    <w:rsid w:val="7AC920EF"/>
    <w:rsid w:val="7ACC654B"/>
    <w:rsid w:val="7AD930A6"/>
    <w:rsid w:val="7B0E43FB"/>
    <w:rsid w:val="7B0F4CC3"/>
    <w:rsid w:val="7B11123E"/>
    <w:rsid w:val="7B2768BD"/>
    <w:rsid w:val="7B286C2F"/>
    <w:rsid w:val="7B470C5B"/>
    <w:rsid w:val="7B5476A1"/>
    <w:rsid w:val="7B686E2F"/>
    <w:rsid w:val="7B6F0F92"/>
    <w:rsid w:val="7BA41B32"/>
    <w:rsid w:val="7BB12FF1"/>
    <w:rsid w:val="7BC003D8"/>
    <w:rsid w:val="7BC519AC"/>
    <w:rsid w:val="7BC54CB4"/>
    <w:rsid w:val="7BD60DD9"/>
    <w:rsid w:val="7BD6407F"/>
    <w:rsid w:val="7BDF1BFD"/>
    <w:rsid w:val="7BE37CE4"/>
    <w:rsid w:val="7BE6733F"/>
    <w:rsid w:val="7BE95572"/>
    <w:rsid w:val="7BF20F2B"/>
    <w:rsid w:val="7BF22AEB"/>
    <w:rsid w:val="7BF70C11"/>
    <w:rsid w:val="7C056157"/>
    <w:rsid w:val="7C0B0AAF"/>
    <w:rsid w:val="7C0E3C75"/>
    <w:rsid w:val="7C277C0A"/>
    <w:rsid w:val="7C287235"/>
    <w:rsid w:val="7C3649A3"/>
    <w:rsid w:val="7C3821BE"/>
    <w:rsid w:val="7C3A6A5D"/>
    <w:rsid w:val="7C3C4483"/>
    <w:rsid w:val="7C4A2787"/>
    <w:rsid w:val="7C4C6AAA"/>
    <w:rsid w:val="7C4F61A0"/>
    <w:rsid w:val="7C602B75"/>
    <w:rsid w:val="7C757996"/>
    <w:rsid w:val="7C7F4D7E"/>
    <w:rsid w:val="7C835522"/>
    <w:rsid w:val="7C8D15B2"/>
    <w:rsid w:val="7C924EE0"/>
    <w:rsid w:val="7C930A8B"/>
    <w:rsid w:val="7C9A0293"/>
    <w:rsid w:val="7CA12EDA"/>
    <w:rsid w:val="7CA20F6D"/>
    <w:rsid w:val="7CA836D1"/>
    <w:rsid w:val="7CA91153"/>
    <w:rsid w:val="7CAA26DC"/>
    <w:rsid w:val="7CB140DB"/>
    <w:rsid w:val="7CB60B31"/>
    <w:rsid w:val="7CB82CD7"/>
    <w:rsid w:val="7CBB3CC2"/>
    <w:rsid w:val="7CC53389"/>
    <w:rsid w:val="7CC676CD"/>
    <w:rsid w:val="7CC84E72"/>
    <w:rsid w:val="7CDE0556"/>
    <w:rsid w:val="7CDF7E35"/>
    <w:rsid w:val="7CE02A86"/>
    <w:rsid w:val="7CE53FF7"/>
    <w:rsid w:val="7CE81389"/>
    <w:rsid w:val="7CED5971"/>
    <w:rsid w:val="7CF2465C"/>
    <w:rsid w:val="7CF278F6"/>
    <w:rsid w:val="7D015B4E"/>
    <w:rsid w:val="7D11279F"/>
    <w:rsid w:val="7D1E3D16"/>
    <w:rsid w:val="7D211435"/>
    <w:rsid w:val="7D214259"/>
    <w:rsid w:val="7D226263"/>
    <w:rsid w:val="7D237C51"/>
    <w:rsid w:val="7D286D79"/>
    <w:rsid w:val="7D34200C"/>
    <w:rsid w:val="7D380321"/>
    <w:rsid w:val="7D3807B6"/>
    <w:rsid w:val="7D537544"/>
    <w:rsid w:val="7D5D141C"/>
    <w:rsid w:val="7D6D6D30"/>
    <w:rsid w:val="7D770693"/>
    <w:rsid w:val="7D7B1DDB"/>
    <w:rsid w:val="7D80182F"/>
    <w:rsid w:val="7D807C01"/>
    <w:rsid w:val="7D816DC2"/>
    <w:rsid w:val="7D823537"/>
    <w:rsid w:val="7DB968EB"/>
    <w:rsid w:val="7DC6518F"/>
    <w:rsid w:val="7E015A3C"/>
    <w:rsid w:val="7E120A51"/>
    <w:rsid w:val="7E1462ED"/>
    <w:rsid w:val="7E155466"/>
    <w:rsid w:val="7E25555E"/>
    <w:rsid w:val="7E290D84"/>
    <w:rsid w:val="7E2C6FA0"/>
    <w:rsid w:val="7E3465B7"/>
    <w:rsid w:val="7E3A183F"/>
    <w:rsid w:val="7E3B26F9"/>
    <w:rsid w:val="7E4146DF"/>
    <w:rsid w:val="7E425239"/>
    <w:rsid w:val="7E4963FA"/>
    <w:rsid w:val="7E4C1FBC"/>
    <w:rsid w:val="7E532F45"/>
    <w:rsid w:val="7E537813"/>
    <w:rsid w:val="7E5A7D17"/>
    <w:rsid w:val="7E664C76"/>
    <w:rsid w:val="7E687DC7"/>
    <w:rsid w:val="7E7125D7"/>
    <w:rsid w:val="7E7E1057"/>
    <w:rsid w:val="7E7E5925"/>
    <w:rsid w:val="7E975F30"/>
    <w:rsid w:val="7E9D5268"/>
    <w:rsid w:val="7E9E265B"/>
    <w:rsid w:val="7EAA1069"/>
    <w:rsid w:val="7EAC5210"/>
    <w:rsid w:val="7EBE01A0"/>
    <w:rsid w:val="7ED2357B"/>
    <w:rsid w:val="7EEB6577"/>
    <w:rsid w:val="7EF052A3"/>
    <w:rsid w:val="7F007B75"/>
    <w:rsid w:val="7F0E0AB1"/>
    <w:rsid w:val="7F1F411D"/>
    <w:rsid w:val="7F1F4D25"/>
    <w:rsid w:val="7F240E1E"/>
    <w:rsid w:val="7F253707"/>
    <w:rsid w:val="7F286FCE"/>
    <w:rsid w:val="7F287D8E"/>
    <w:rsid w:val="7F34165B"/>
    <w:rsid w:val="7F3C5708"/>
    <w:rsid w:val="7F3D46B2"/>
    <w:rsid w:val="7F3E0444"/>
    <w:rsid w:val="7F3F0ED0"/>
    <w:rsid w:val="7F524915"/>
    <w:rsid w:val="7F5D5777"/>
    <w:rsid w:val="7F710E5C"/>
    <w:rsid w:val="7F821961"/>
    <w:rsid w:val="7FA92256"/>
    <w:rsid w:val="7FB0712F"/>
    <w:rsid w:val="7FBA7CB1"/>
    <w:rsid w:val="7FC52F6D"/>
    <w:rsid w:val="7FE13510"/>
    <w:rsid w:val="7FE30C43"/>
    <w:rsid w:val="7FE96D7E"/>
    <w:rsid w:val="7FFD0FAC"/>
    <w:rsid w:val="7FFD4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link w:val="18"/>
    <w:qFormat/>
    <w:uiPriority w:val="0"/>
    <w:pPr>
      <w:widowControl w:val="0"/>
      <w:jc w:val="both"/>
    </w:pPr>
    <w:rPr>
      <w:rFonts w:ascii="宋体" w:hAnsi="Courier New"/>
      <w:kern w:val="2"/>
      <w:sz w:val="21"/>
      <w:lang w:eastAsia="zh-CN"/>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character" w:customStyle="1" w:styleId="16">
    <w:name w:val="占位符文本1"/>
    <w:basedOn w:val="10"/>
    <w:semiHidden/>
    <w:qFormat/>
    <w:uiPriority w:val="99"/>
    <w:rPr>
      <w:color w:val="808080"/>
    </w:rPr>
  </w:style>
  <w:style w:type="paragraph" w:styleId="17">
    <w:name w:val="List Paragraph"/>
    <w:basedOn w:val="1"/>
    <w:unhideWhenUsed/>
    <w:qFormat/>
    <w:uiPriority w:val="99"/>
    <w:pPr>
      <w:ind w:firstLine="420" w:firstLineChars="200"/>
    </w:pPr>
  </w:style>
  <w:style w:type="character" w:customStyle="1" w:styleId="18">
    <w:name w:val="纯文本 Char"/>
    <w:basedOn w:val="10"/>
    <w:link w:val="4"/>
    <w:qFormat/>
    <w:uiPriority w:val="0"/>
    <w:rPr>
      <w:rFonts w:ascii="宋体" w:hAnsi="Courier New"/>
      <w:kern w:val="2"/>
      <w:sz w:val="21"/>
      <w:lang w:eastAsia="zh-CN"/>
    </w:rPr>
  </w:style>
  <w:style w:type="paragraph" w:customStyle="1" w:styleId="19">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2</TotalTime>
  <ScaleCrop>false</ScaleCrop>
  <LinksUpToDate>false</LinksUpToDate>
  <CharactersWithSpaces>21832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2020-04-05T08:18:55Z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