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00B" w:rsidRDefault="00C2374F">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237"/>
        <w:gridCol w:w="1352"/>
      </w:tblGrid>
      <w:tr w:rsidR="009A000B">
        <w:trPr>
          <w:trHeight w:val="515"/>
        </w:trPr>
        <w:tc>
          <w:tcPr>
            <w:tcW w:w="1809" w:type="dxa"/>
            <w:vMerge w:val="restart"/>
            <w:vAlign w:val="center"/>
          </w:tcPr>
          <w:p w:rsidR="009A000B" w:rsidRDefault="00C2374F">
            <w:pPr>
              <w:spacing w:before="120"/>
              <w:jc w:val="center"/>
              <w:rPr>
                <w:rFonts w:ascii="楷体" w:eastAsia="楷体" w:hAnsi="楷体"/>
                <w:sz w:val="24"/>
                <w:szCs w:val="24"/>
              </w:rPr>
            </w:pPr>
            <w:r>
              <w:rPr>
                <w:rFonts w:ascii="楷体" w:eastAsia="楷体" w:hAnsi="楷体" w:hint="eastAsia"/>
                <w:sz w:val="24"/>
                <w:szCs w:val="24"/>
              </w:rPr>
              <w:t>过程与活动、</w:t>
            </w:r>
          </w:p>
          <w:p w:rsidR="009A000B" w:rsidRDefault="00C2374F">
            <w:pPr>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9A000B" w:rsidRDefault="00C2374F">
            <w:pPr>
              <w:rPr>
                <w:rFonts w:ascii="楷体" w:eastAsia="楷体" w:hAnsi="楷体"/>
                <w:sz w:val="24"/>
                <w:szCs w:val="24"/>
              </w:rPr>
            </w:pPr>
            <w:r>
              <w:rPr>
                <w:rFonts w:ascii="楷体" w:eastAsia="楷体" w:hAnsi="楷体" w:hint="eastAsia"/>
                <w:sz w:val="24"/>
                <w:szCs w:val="24"/>
              </w:rPr>
              <w:t>涉及条款</w:t>
            </w:r>
          </w:p>
        </w:tc>
        <w:tc>
          <w:tcPr>
            <w:tcW w:w="10237" w:type="dxa"/>
            <w:vAlign w:val="center"/>
          </w:tcPr>
          <w:p w:rsidR="009A000B" w:rsidRDefault="00C2374F">
            <w:pPr>
              <w:rPr>
                <w:rFonts w:ascii="楷体" w:eastAsia="楷体" w:hAnsi="楷体"/>
                <w:sz w:val="24"/>
                <w:szCs w:val="24"/>
              </w:rPr>
            </w:pPr>
            <w:r>
              <w:rPr>
                <w:rFonts w:ascii="楷体" w:eastAsia="楷体" w:hAnsi="楷体" w:hint="eastAsia"/>
                <w:sz w:val="24"/>
                <w:szCs w:val="24"/>
              </w:rPr>
              <w:t>受审核部门：</w:t>
            </w:r>
            <w:r>
              <w:rPr>
                <w:rFonts w:ascii="楷体" w:eastAsia="楷体" w:hAnsi="楷体" w:hint="eastAsia"/>
                <w:sz w:val="24"/>
                <w:szCs w:val="24"/>
              </w:rPr>
              <w:t>质量技术</w:t>
            </w:r>
            <w:r>
              <w:rPr>
                <w:rFonts w:ascii="楷体" w:eastAsia="楷体" w:hAnsi="楷体" w:hint="eastAsia"/>
                <w:sz w:val="24"/>
                <w:szCs w:val="24"/>
              </w:rPr>
              <w:t>部</w:t>
            </w:r>
            <w:r>
              <w:rPr>
                <w:rFonts w:ascii="楷体" w:eastAsia="楷体" w:hAnsi="楷体" w:hint="eastAsia"/>
                <w:sz w:val="24"/>
                <w:szCs w:val="24"/>
              </w:rPr>
              <w:t xml:space="preserve">      </w:t>
            </w:r>
            <w:r>
              <w:rPr>
                <w:rFonts w:ascii="楷体" w:eastAsia="楷体" w:hAnsi="楷体" w:hint="eastAsia"/>
                <w:sz w:val="24"/>
                <w:szCs w:val="24"/>
              </w:rPr>
              <w:t>主管领导：</w:t>
            </w:r>
            <w:r>
              <w:rPr>
                <w:rFonts w:ascii="楷体" w:eastAsia="楷体" w:hAnsi="楷体" w:hint="eastAsia"/>
                <w:sz w:val="24"/>
                <w:szCs w:val="24"/>
              </w:rPr>
              <w:t>李楠</w:t>
            </w:r>
            <w:r>
              <w:rPr>
                <w:rFonts w:ascii="楷体" w:eastAsia="楷体" w:hAnsi="楷体" w:hint="eastAsia"/>
                <w:sz w:val="24"/>
                <w:szCs w:val="24"/>
              </w:rPr>
              <w:t xml:space="preserve">     </w:t>
            </w:r>
            <w:r>
              <w:rPr>
                <w:rFonts w:ascii="楷体" w:eastAsia="楷体" w:hAnsi="楷体" w:hint="eastAsia"/>
                <w:sz w:val="24"/>
                <w:szCs w:val="24"/>
              </w:rPr>
              <w:t>陪同人员：</w:t>
            </w:r>
            <w:r>
              <w:rPr>
                <w:rFonts w:ascii="楷体" w:eastAsia="楷体" w:hAnsi="楷体" w:hint="eastAsia"/>
                <w:sz w:val="24"/>
                <w:szCs w:val="24"/>
              </w:rPr>
              <w:t>孟宏伟</w:t>
            </w:r>
          </w:p>
        </w:tc>
        <w:tc>
          <w:tcPr>
            <w:tcW w:w="1352" w:type="dxa"/>
            <w:vMerge w:val="restart"/>
            <w:vAlign w:val="center"/>
          </w:tcPr>
          <w:p w:rsidR="009A000B" w:rsidRDefault="00C2374F">
            <w:pPr>
              <w:rPr>
                <w:rFonts w:ascii="楷体" w:eastAsia="楷体" w:hAnsi="楷体"/>
                <w:sz w:val="24"/>
                <w:szCs w:val="24"/>
              </w:rPr>
            </w:pPr>
            <w:r>
              <w:rPr>
                <w:rFonts w:ascii="楷体" w:eastAsia="楷体" w:hAnsi="楷体" w:hint="eastAsia"/>
                <w:sz w:val="24"/>
                <w:szCs w:val="24"/>
              </w:rPr>
              <w:t>判定</w:t>
            </w:r>
          </w:p>
        </w:tc>
      </w:tr>
      <w:tr w:rsidR="009A000B">
        <w:trPr>
          <w:trHeight w:val="403"/>
        </w:trPr>
        <w:tc>
          <w:tcPr>
            <w:tcW w:w="1809" w:type="dxa"/>
            <w:vMerge/>
            <w:vAlign w:val="center"/>
          </w:tcPr>
          <w:p w:rsidR="009A000B" w:rsidRDefault="009A000B">
            <w:pPr>
              <w:rPr>
                <w:rFonts w:ascii="楷体" w:eastAsia="楷体" w:hAnsi="楷体"/>
                <w:sz w:val="24"/>
                <w:szCs w:val="24"/>
              </w:rPr>
            </w:pPr>
          </w:p>
        </w:tc>
        <w:tc>
          <w:tcPr>
            <w:tcW w:w="1311" w:type="dxa"/>
            <w:vMerge/>
            <w:vAlign w:val="center"/>
          </w:tcPr>
          <w:p w:rsidR="009A000B" w:rsidRDefault="009A000B">
            <w:pPr>
              <w:rPr>
                <w:rFonts w:ascii="楷体" w:eastAsia="楷体" w:hAnsi="楷体"/>
                <w:sz w:val="24"/>
                <w:szCs w:val="24"/>
              </w:rPr>
            </w:pPr>
          </w:p>
        </w:tc>
        <w:tc>
          <w:tcPr>
            <w:tcW w:w="10237" w:type="dxa"/>
            <w:vAlign w:val="center"/>
          </w:tcPr>
          <w:p w:rsidR="009A000B" w:rsidRDefault="00C2374F">
            <w:pPr>
              <w:spacing w:before="120"/>
              <w:rPr>
                <w:rFonts w:ascii="楷体" w:eastAsia="楷体" w:hAnsi="楷体"/>
                <w:sz w:val="24"/>
                <w:szCs w:val="24"/>
              </w:rPr>
            </w:pPr>
            <w:r>
              <w:rPr>
                <w:rFonts w:ascii="楷体" w:eastAsia="楷体" w:hAnsi="楷体" w:hint="eastAsia"/>
                <w:sz w:val="24"/>
                <w:szCs w:val="24"/>
              </w:rPr>
              <w:t>审核员：</w:t>
            </w:r>
            <w:r>
              <w:rPr>
                <w:rFonts w:ascii="楷体" w:eastAsia="楷体" w:hAnsi="楷体" w:hint="eastAsia"/>
                <w:sz w:val="24"/>
                <w:szCs w:val="24"/>
              </w:rPr>
              <w:t>李俐</w:t>
            </w:r>
            <w:r>
              <w:rPr>
                <w:rFonts w:ascii="楷体" w:eastAsia="楷体" w:hAnsi="楷体" w:hint="eastAsia"/>
                <w:sz w:val="24"/>
                <w:szCs w:val="24"/>
              </w:rPr>
              <w:t xml:space="preserve"> </w:t>
            </w:r>
            <w:r>
              <w:rPr>
                <w:rFonts w:ascii="楷体" w:eastAsia="楷体" w:hAnsi="楷体" w:hint="eastAsia"/>
                <w:sz w:val="24"/>
                <w:szCs w:val="24"/>
              </w:rPr>
              <w:t>强兴</w:t>
            </w:r>
            <w:r>
              <w:rPr>
                <w:rFonts w:ascii="楷体" w:eastAsia="楷体" w:hAnsi="楷体" w:hint="eastAsia"/>
                <w:sz w:val="24"/>
                <w:szCs w:val="24"/>
              </w:rPr>
              <w:t xml:space="preserve">         </w:t>
            </w:r>
            <w:r>
              <w:rPr>
                <w:rFonts w:ascii="楷体" w:eastAsia="楷体" w:hAnsi="楷体" w:hint="eastAsia"/>
                <w:sz w:val="24"/>
                <w:szCs w:val="24"/>
              </w:rPr>
              <w:t>审核时间：</w:t>
            </w:r>
            <w:r>
              <w:rPr>
                <w:rFonts w:ascii="楷体" w:eastAsia="楷体" w:hAnsi="楷体" w:hint="eastAsia"/>
                <w:sz w:val="24"/>
                <w:szCs w:val="24"/>
              </w:rPr>
              <w:t>20</w:t>
            </w:r>
            <w:r>
              <w:rPr>
                <w:rFonts w:ascii="楷体" w:eastAsia="楷体" w:hAnsi="楷体" w:hint="eastAsia"/>
                <w:sz w:val="24"/>
                <w:szCs w:val="24"/>
              </w:rPr>
              <w:t>20</w:t>
            </w:r>
            <w:r>
              <w:rPr>
                <w:rFonts w:ascii="楷体" w:eastAsia="楷体" w:hAnsi="楷体" w:hint="eastAsia"/>
                <w:sz w:val="24"/>
                <w:szCs w:val="24"/>
              </w:rPr>
              <w:t>.</w:t>
            </w:r>
            <w:r>
              <w:rPr>
                <w:rFonts w:ascii="楷体" w:eastAsia="楷体" w:hAnsi="楷体" w:hint="eastAsia"/>
                <w:sz w:val="24"/>
                <w:szCs w:val="24"/>
              </w:rPr>
              <w:t>4</w:t>
            </w:r>
            <w:r>
              <w:rPr>
                <w:rFonts w:ascii="楷体" w:eastAsia="楷体" w:hAnsi="楷体" w:hint="eastAsia"/>
                <w:sz w:val="24"/>
                <w:szCs w:val="24"/>
              </w:rPr>
              <w:t>.</w:t>
            </w:r>
            <w:r>
              <w:rPr>
                <w:rFonts w:ascii="楷体" w:eastAsia="楷体" w:hAnsi="楷体" w:hint="eastAsia"/>
                <w:sz w:val="24"/>
                <w:szCs w:val="24"/>
              </w:rPr>
              <w:t>2</w:t>
            </w:r>
          </w:p>
        </w:tc>
        <w:tc>
          <w:tcPr>
            <w:tcW w:w="1352" w:type="dxa"/>
            <w:vMerge/>
          </w:tcPr>
          <w:p w:rsidR="009A000B" w:rsidRDefault="009A000B">
            <w:pPr>
              <w:rPr>
                <w:rFonts w:ascii="楷体" w:eastAsia="楷体" w:hAnsi="楷体"/>
                <w:sz w:val="24"/>
                <w:szCs w:val="24"/>
              </w:rPr>
            </w:pPr>
          </w:p>
        </w:tc>
      </w:tr>
      <w:tr w:rsidR="009A000B">
        <w:trPr>
          <w:trHeight w:val="516"/>
        </w:trPr>
        <w:tc>
          <w:tcPr>
            <w:tcW w:w="1809" w:type="dxa"/>
            <w:vMerge/>
            <w:vAlign w:val="center"/>
          </w:tcPr>
          <w:p w:rsidR="009A000B" w:rsidRDefault="009A000B">
            <w:pPr>
              <w:rPr>
                <w:rFonts w:ascii="楷体" w:eastAsia="楷体" w:hAnsi="楷体"/>
                <w:sz w:val="24"/>
                <w:szCs w:val="24"/>
              </w:rPr>
            </w:pPr>
          </w:p>
        </w:tc>
        <w:tc>
          <w:tcPr>
            <w:tcW w:w="1311" w:type="dxa"/>
            <w:vMerge/>
            <w:vAlign w:val="center"/>
          </w:tcPr>
          <w:p w:rsidR="009A000B" w:rsidRDefault="009A000B">
            <w:pPr>
              <w:rPr>
                <w:rFonts w:ascii="楷体" w:eastAsia="楷体" w:hAnsi="楷体"/>
                <w:sz w:val="24"/>
                <w:szCs w:val="24"/>
              </w:rPr>
            </w:pPr>
          </w:p>
        </w:tc>
        <w:tc>
          <w:tcPr>
            <w:tcW w:w="10237" w:type="dxa"/>
            <w:vAlign w:val="center"/>
          </w:tcPr>
          <w:p w:rsidR="009A000B" w:rsidRDefault="00C2374F">
            <w:r>
              <w:rPr>
                <w:rFonts w:hint="eastAsia"/>
              </w:rPr>
              <w:t>审核条款：</w:t>
            </w:r>
          </w:p>
          <w:p w:rsidR="009A000B" w:rsidRDefault="00C2374F">
            <w:pPr>
              <w:adjustRightInd w:val="0"/>
              <w:snapToGrid w:val="0"/>
              <w:spacing w:line="360" w:lineRule="auto"/>
              <w:ind w:rightChars="50" w:right="105"/>
              <w:jc w:val="left"/>
              <w:textAlignment w:val="baseline"/>
              <w:rPr>
                <w:szCs w:val="22"/>
              </w:rPr>
            </w:pPr>
            <w:r>
              <w:rPr>
                <w:rFonts w:hint="eastAsia"/>
              </w:rPr>
              <w:t>Q: 5.3</w:t>
            </w:r>
            <w:r>
              <w:rPr>
                <w:rFonts w:hint="eastAsia"/>
              </w:rPr>
              <w:t>、</w:t>
            </w:r>
            <w:r>
              <w:rPr>
                <w:rFonts w:hint="eastAsia"/>
              </w:rPr>
              <w:t>6.2</w:t>
            </w:r>
            <w:r>
              <w:rPr>
                <w:rFonts w:hint="eastAsia"/>
              </w:rPr>
              <w:t>、</w:t>
            </w:r>
            <w:r>
              <w:rPr>
                <w:rFonts w:hint="eastAsia"/>
              </w:rPr>
              <w:t>7.1.3</w:t>
            </w:r>
            <w:r>
              <w:rPr>
                <w:rFonts w:hint="eastAsia"/>
              </w:rPr>
              <w:t>、</w:t>
            </w:r>
            <w:r>
              <w:rPr>
                <w:rFonts w:hint="eastAsia"/>
              </w:rPr>
              <w:t>7.1.4</w:t>
            </w:r>
            <w:r>
              <w:rPr>
                <w:rFonts w:hint="eastAsia"/>
              </w:rPr>
              <w:t>、</w:t>
            </w:r>
            <w:r>
              <w:rPr>
                <w:rFonts w:hint="eastAsia"/>
              </w:rPr>
              <w:t>7.1.5</w:t>
            </w:r>
            <w:r>
              <w:rPr>
                <w:rFonts w:hint="eastAsia"/>
              </w:rPr>
              <w:t>、</w:t>
            </w:r>
            <w:r>
              <w:rPr>
                <w:rFonts w:hint="eastAsia"/>
              </w:rPr>
              <w:t>8.1</w:t>
            </w:r>
            <w:r>
              <w:rPr>
                <w:rFonts w:hint="eastAsia"/>
              </w:rPr>
              <w:t>、</w:t>
            </w:r>
            <w:r>
              <w:rPr>
                <w:rFonts w:hint="eastAsia"/>
              </w:rPr>
              <w:t>8</w:t>
            </w:r>
            <w:r>
              <w:rPr>
                <w:rFonts w:hint="eastAsia"/>
                <w:szCs w:val="22"/>
              </w:rPr>
              <w:t>.3</w:t>
            </w:r>
            <w:r>
              <w:rPr>
                <w:rFonts w:hint="eastAsia"/>
                <w:szCs w:val="22"/>
              </w:rPr>
              <w:t>、</w:t>
            </w:r>
            <w:r>
              <w:rPr>
                <w:rFonts w:hint="eastAsia"/>
                <w:szCs w:val="22"/>
              </w:rPr>
              <w:t>8.5.1</w:t>
            </w:r>
            <w:r>
              <w:rPr>
                <w:rFonts w:hint="eastAsia"/>
                <w:szCs w:val="22"/>
              </w:rPr>
              <w:t>、</w:t>
            </w:r>
            <w:r>
              <w:rPr>
                <w:rFonts w:hint="eastAsia"/>
                <w:szCs w:val="22"/>
              </w:rPr>
              <w:t>8.5.2</w:t>
            </w:r>
            <w:r>
              <w:rPr>
                <w:rFonts w:hint="eastAsia"/>
                <w:szCs w:val="22"/>
              </w:rPr>
              <w:t>、</w:t>
            </w:r>
            <w:r>
              <w:rPr>
                <w:rFonts w:hint="eastAsia"/>
                <w:szCs w:val="22"/>
              </w:rPr>
              <w:t>8.5.3</w:t>
            </w:r>
            <w:r>
              <w:rPr>
                <w:rFonts w:hint="eastAsia"/>
                <w:szCs w:val="22"/>
              </w:rPr>
              <w:t>、</w:t>
            </w:r>
            <w:r>
              <w:rPr>
                <w:rFonts w:hint="eastAsia"/>
                <w:szCs w:val="22"/>
              </w:rPr>
              <w:t>8.5.4</w:t>
            </w:r>
            <w:r>
              <w:rPr>
                <w:rFonts w:hint="eastAsia"/>
                <w:szCs w:val="22"/>
              </w:rPr>
              <w:t>、</w:t>
            </w:r>
            <w:r>
              <w:rPr>
                <w:rFonts w:hint="eastAsia"/>
                <w:szCs w:val="22"/>
              </w:rPr>
              <w:t>8.5.5</w:t>
            </w:r>
            <w:r>
              <w:rPr>
                <w:rFonts w:hint="eastAsia"/>
                <w:szCs w:val="22"/>
              </w:rPr>
              <w:t>、</w:t>
            </w:r>
            <w:r>
              <w:rPr>
                <w:rFonts w:hint="eastAsia"/>
                <w:szCs w:val="22"/>
              </w:rPr>
              <w:t>8.5.6</w:t>
            </w:r>
            <w:r>
              <w:rPr>
                <w:rFonts w:hint="eastAsia"/>
                <w:szCs w:val="22"/>
              </w:rPr>
              <w:t>，</w:t>
            </w:r>
            <w:r>
              <w:rPr>
                <w:rFonts w:hint="eastAsia"/>
                <w:szCs w:val="22"/>
              </w:rPr>
              <w:t>8.6</w:t>
            </w:r>
            <w:r>
              <w:rPr>
                <w:rFonts w:hint="eastAsia"/>
                <w:szCs w:val="22"/>
              </w:rPr>
              <w:t>、</w:t>
            </w:r>
            <w:r>
              <w:rPr>
                <w:rFonts w:hint="eastAsia"/>
                <w:szCs w:val="22"/>
              </w:rPr>
              <w:t>8.7</w:t>
            </w:r>
          </w:p>
          <w:p w:rsidR="009A000B" w:rsidRDefault="00C2374F">
            <w:pPr>
              <w:adjustRightInd w:val="0"/>
              <w:snapToGrid w:val="0"/>
              <w:spacing w:line="360" w:lineRule="auto"/>
              <w:ind w:rightChars="50" w:right="105"/>
              <w:jc w:val="left"/>
              <w:textAlignment w:val="baseline"/>
              <w:rPr>
                <w:szCs w:val="22"/>
              </w:rPr>
            </w:pPr>
            <w:r>
              <w:rPr>
                <w:rFonts w:hint="eastAsia"/>
                <w:szCs w:val="22"/>
              </w:rPr>
              <w:t>E:5.3</w:t>
            </w:r>
            <w:r>
              <w:rPr>
                <w:rFonts w:hint="eastAsia"/>
                <w:szCs w:val="22"/>
              </w:rPr>
              <w:t>；</w:t>
            </w:r>
            <w:r>
              <w:rPr>
                <w:rFonts w:hint="eastAsia"/>
                <w:szCs w:val="22"/>
              </w:rPr>
              <w:t>6.2</w:t>
            </w:r>
            <w:r>
              <w:rPr>
                <w:rFonts w:hint="eastAsia"/>
                <w:szCs w:val="22"/>
              </w:rPr>
              <w:t>；</w:t>
            </w:r>
            <w:r>
              <w:rPr>
                <w:rFonts w:hint="eastAsia"/>
                <w:szCs w:val="22"/>
              </w:rPr>
              <w:t>6.1.2</w:t>
            </w:r>
            <w:r>
              <w:rPr>
                <w:rFonts w:hint="eastAsia"/>
                <w:szCs w:val="22"/>
              </w:rPr>
              <w:t>；</w:t>
            </w:r>
            <w:r>
              <w:rPr>
                <w:rFonts w:hint="eastAsia"/>
                <w:szCs w:val="22"/>
              </w:rPr>
              <w:t>8.1</w:t>
            </w:r>
            <w:r>
              <w:rPr>
                <w:rFonts w:hint="eastAsia"/>
                <w:szCs w:val="22"/>
              </w:rPr>
              <w:t>；</w:t>
            </w:r>
            <w:r>
              <w:rPr>
                <w:rFonts w:hint="eastAsia"/>
                <w:szCs w:val="22"/>
              </w:rPr>
              <w:t>8</w:t>
            </w:r>
            <w:r>
              <w:rPr>
                <w:rFonts w:hint="eastAsia"/>
                <w:szCs w:val="22"/>
              </w:rPr>
              <w:t>.2</w:t>
            </w:r>
          </w:p>
          <w:p w:rsidR="009A000B" w:rsidRDefault="00C2374F">
            <w:pPr>
              <w:adjustRightInd w:val="0"/>
              <w:snapToGrid w:val="0"/>
              <w:spacing w:line="360" w:lineRule="auto"/>
              <w:ind w:rightChars="50" w:right="105"/>
              <w:jc w:val="left"/>
              <w:textAlignment w:val="baseline"/>
            </w:pPr>
            <w:r>
              <w:rPr>
                <w:rFonts w:hint="eastAsia"/>
              </w:rPr>
              <w:t>O:5.3</w:t>
            </w:r>
            <w:r>
              <w:rPr>
                <w:rFonts w:hint="eastAsia"/>
              </w:rPr>
              <w:t>；</w:t>
            </w:r>
            <w:r>
              <w:rPr>
                <w:rFonts w:hint="eastAsia"/>
              </w:rPr>
              <w:t>6.2</w:t>
            </w:r>
            <w:r>
              <w:rPr>
                <w:rFonts w:hint="eastAsia"/>
              </w:rPr>
              <w:t>；</w:t>
            </w:r>
            <w:r>
              <w:rPr>
                <w:rFonts w:hint="eastAsia"/>
              </w:rPr>
              <w:t>6.1.2</w:t>
            </w:r>
            <w:r>
              <w:rPr>
                <w:rFonts w:hint="eastAsia"/>
              </w:rPr>
              <w:t>；</w:t>
            </w:r>
            <w:r>
              <w:rPr>
                <w:rFonts w:hint="eastAsia"/>
              </w:rPr>
              <w:t>8.1</w:t>
            </w:r>
            <w:r>
              <w:rPr>
                <w:rFonts w:hint="eastAsia"/>
              </w:rPr>
              <w:t>；</w:t>
            </w:r>
            <w:r>
              <w:rPr>
                <w:rFonts w:hint="eastAsia"/>
              </w:rPr>
              <w:t>8</w:t>
            </w:r>
            <w:r>
              <w:rPr>
                <w:rFonts w:hint="eastAsia"/>
              </w:rPr>
              <w:t>.2</w:t>
            </w:r>
          </w:p>
        </w:tc>
        <w:tc>
          <w:tcPr>
            <w:tcW w:w="1352" w:type="dxa"/>
            <w:vMerge/>
          </w:tcPr>
          <w:p w:rsidR="009A000B" w:rsidRDefault="009A000B">
            <w:pPr>
              <w:rPr>
                <w:rFonts w:ascii="楷体" w:eastAsia="楷体" w:hAnsi="楷体"/>
                <w:sz w:val="24"/>
                <w:szCs w:val="24"/>
              </w:rPr>
            </w:pPr>
          </w:p>
        </w:tc>
      </w:tr>
      <w:tr w:rsidR="009A000B">
        <w:trPr>
          <w:trHeight w:val="1255"/>
        </w:trPr>
        <w:tc>
          <w:tcPr>
            <w:tcW w:w="1809" w:type="dxa"/>
            <w:vAlign w:val="center"/>
          </w:tcPr>
          <w:p w:rsidR="009A000B" w:rsidRDefault="00C2374F">
            <w:pPr>
              <w:spacing w:line="360" w:lineRule="auto"/>
              <w:rPr>
                <w:rFonts w:ascii="楷体" w:eastAsia="楷体" w:hAnsi="楷体"/>
                <w:sz w:val="24"/>
                <w:szCs w:val="24"/>
              </w:rPr>
            </w:pPr>
            <w:r>
              <w:rPr>
                <w:rFonts w:ascii="楷体" w:eastAsia="楷体" w:hAnsi="楷体" w:hint="eastAsia"/>
                <w:sz w:val="24"/>
                <w:szCs w:val="24"/>
              </w:rPr>
              <w:t>职责权限、</w:t>
            </w:r>
          </w:p>
        </w:tc>
        <w:tc>
          <w:tcPr>
            <w:tcW w:w="1311" w:type="dxa"/>
          </w:tcPr>
          <w:p w:rsidR="009A000B" w:rsidRDefault="009A000B">
            <w:pPr>
              <w:snapToGrid w:val="0"/>
              <w:spacing w:line="360" w:lineRule="auto"/>
              <w:rPr>
                <w:rFonts w:ascii="楷体" w:eastAsia="楷体" w:hAnsi="楷体" w:cs="宋体"/>
                <w:sz w:val="24"/>
                <w:szCs w:val="24"/>
              </w:rPr>
            </w:pPr>
          </w:p>
          <w:p w:rsidR="009A000B" w:rsidRDefault="009A000B">
            <w:pPr>
              <w:snapToGrid w:val="0"/>
              <w:spacing w:line="360" w:lineRule="auto"/>
              <w:rPr>
                <w:rFonts w:ascii="楷体" w:eastAsia="楷体" w:hAnsi="楷体" w:cs="宋体"/>
                <w:sz w:val="24"/>
                <w:szCs w:val="24"/>
              </w:rPr>
            </w:pPr>
          </w:p>
          <w:p w:rsidR="009A000B" w:rsidRDefault="009A000B">
            <w:pPr>
              <w:pStyle w:val="2"/>
              <w:rPr>
                <w:rFonts w:ascii="楷体" w:eastAsia="楷体" w:hAnsi="楷体" w:cs="宋体"/>
                <w:sz w:val="24"/>
                <w:szCs w:val="24"/>
              </w:rPr>
            </w:pPr>
          </w:p>
          <w:p w:rsidR="009A000B" w:rsidRDefault="009A000B">
            <w:pPr>
              <w:pStyle w:val="a0"/>
              <w:rPr>
                <w:rFonts w:ascii="楷体" w:eastAsia="楷体" w:hAnsi="楷体" w:cs="宋体"/>
                <w:sz w:val="24"/>
                <w:szCs w:val="24"/>
              </w:rPr>
            </w:pPr>
          </w:p>
          <w:p w:rsidR="009A000B" w:rsidRDefault="009A000B">
            <w:pPr>
              <w:pStyle w:val="a0"/>
              <w:rPr>
                <w:rFonts w:ascii="楷体" w:eastAsia="楷体" w:hAnsi="楷体" w:cs="宋体"/>
                <w:sz w:val="24"/>
                <w:szCs w:val="24"/>
              </w:rPr>
            </w:pPr>
          </w:p>
          <w:p w:rsidR="009A000B" w:rsidRDefault="00C2374F">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QE</w:t>
            </w:r>
            <w:r>
              <w:rPr>
                <w:rFonts w:ascii="楷体" w:eastAsia="楷体" w:hAnsi="楷体" w:cs="宋体" w:hint="eastAsia"/>
                <w:color w:val="000000"/>
                <w:kern w:val="0"/>
                <w:sz w:val="24"/>
                <w:szCs w:val="24"/>
              </w:rPr>
              <w:t>O</w:t>
            </w:r>
            <w:r>
              <w:rPr>
                <w:rFonts w:ascii="楷体" w:eastAsia="楷体" w:hAnsi="楷体" w:cs="宋体" w:hint="eastAsia"/>
                <w:color w:val="000000"/>
                <w:kern w:val="0"/>
                <w:sz w:val="24"/>
                <w:szCs w:val="24"/>
              </w:rPr>
              <w:t>：</w:t>
            </w:r>
            <w:r>
              <w:rPr>
                <w:rFonts w:ascii="楷体" w:eastAsia="楷体" w:hAnsi="楷体" w:cs="宋体" w:hint="eastAsia"/>
                <w:color w:val="000000"/>
                <w:kern w:val="0"/>
                <w:sz w:val="24"/>
                <w:szCs w:val="24"/>
              </w:rPr>
              <w:t>5.3</w:t>
            </w:r>
          </w:p>
          <w:p w:rsidR="009A000B" w:rsidRDefault="009A000B">
            <w:pPr>
              <w:snapToGrid w:val="0"/>
              <w:spacing w:line="360" w:lineRule="auto"/>
              <w:rPr>
                <w:rFonts w:ascii="楷体" w:eastAsia="楷体" w:hAnsi="楷体" w:cs="宋体"/>
                <w:sz w:val="24"/>
                <w:szCs w:val="24"/>
              </w:rPr>
            </w:pPr>
          </w:p>
          <w:p w:rsidR="009A000B" w:rsidRDefault="00C2374F">
            <w:pPr>
              <w:snapToGrid w:val="0"/>
              <w:spacing w:line="360" w:lineRule="auto"/>
              <w:rPr>
                <w:rFonts w:ascii="楷体" w:eastAsia="楷体" w:hAnsi="楷体" w:cs="宋体"/>
                <w:sz w:val="24"/>
                <w:szCs w:val="24"/>
              </w:rPr>
            </w:pPr>
            <w:r>
              <w:rPr>
                <w:rFonts w:ascii="楷体" w:eastAsia="楷体" w:hAnsi="楷体" w:cs="宋体" w:hint="eastAsia"/>
                <w:bCs/>
                <w:sz w:val="24"/>
                <w:szCs w:val="24"/>
              </w:rPr>
              <w:t xml:space="preserve"> </w:t>
            </w:r>
            <w:r>
              <w:rPr>
                <w:rFonts w:ascii="楷体" w:eastAsia="楷体" w:hAnsi="楷体" w:cs="宋体"/>
                <w:sz w:val="24"/>
                <w:szCs w:val="24"/>
              </w:rPr>
              <w:t xml:space="preserve"> </w:t>
            </w:r>
          </w:p>
        </w:tc>
        <w:tc>
          <w:tcPr>
            <w:tcW w:w="10237" w:type="dxa"/>
          </w:tcPr>
          <w:p w:rsidR="009A000B" w:rsidRDefault="00C2374F">
            <w:pPr>
              <w:spacing w:line="360" w:lineRule="auto"/>
              <w:rPr>
                <w:szCs w:val="21"/>
              </w:rPr>
            </w:pPr>
            <w:r>
              <w:rPr>
                <w:rFonts w:hint="eastAsia"/>
                <w:szCs w:val="21"/>
              </w:rPr>
              <w:t>询问</w:t>
            </w:r>
            <w:r>
              <w:rPr>
                <w:rFonts w:hint="eastAsia"/>
                <w:szCs w:val="21"/>
              </w:rPr>
              <w:t>质量</w:t>
            </w:r>
            <w:r>
              <w:rPr>
                <w:rFonts w:hint="eastAsia"/>
                <w:szCs w:val="21"/>
              </w:rPr>
              <w:t>技术部负责人</w:t>
            </w:r>
            <w:r>
              <w:rPr>
                <w:rFonts w:hint="eastAsia"/>
                <w:szCs w:val="21"/>
              </w:rPr>
              <w:t>李楠</w:t>
            </w:r>
            <w:r>
              <w:rPr>
                <w:rFonts w:hint="eastAsia"/>
                <w:szCs w:val="21"/>
              </w:rPr>
              <w:t>，能明确本人在质量管理体系方面的职责：</w:t>
            </w:r>
            <w:r>
              <w:rPr>
                <w:szCs w:val="21"/>
              </w:rPr>
              <w:t>基础设施管理</w:t>
            </w:r>
            <w:r>
              <w:rPr>
                <w:rFonts w:hint="eastAsia"/>
                <w:szCs w:val="21"/>
              </w:rPr>
              <w:t>、</w:t>
            </w:r>
            <w:r>
              <w:rPr>
                <w:szCs w:val="21"/>
              </w:rPr>
              <w:t>工作环境管理</w:t>
            </w:r>
            <w:r>
              <w:rPr>
                <w:rFonts w:hint="eastAsia"/>
                <w:szCs w:val="21"/>
              </w:rPr>
              <w:t>、运行策划和控制、产品设计开发服务提供的控制。</w:t>
            </w:r>
          </w:p>
          <w:p w:rsidR="009A000B" w:rsidRDefault="00C2374F">
            <w:pPr>
              <w:snapToGrid w:val="0"/>
              <w:spacing w:line="360" w:lineRule="auto"/>
              <w:rPr>
                <w:szCs w:val="21"/>
              </w:rPr>
            </w:pPr>
            <w:r>
              <w:rPr>
                <w:rFonts w:ascii="宋体" w:hAnsi="宋体" w:cs="新宋体" w:hint="eastAsia"/>
                <w:szCs w:val="21"/>
              </w:rPr>
              <w:t>询问主要职责：</w:t>
            </w:r>
          </w:p>
          <w:p w:rsidR="009A000B" w:rsidRDefault="00C2374F">
            <w:pPr>
              <w:pStyle w:val="Default"/>
              <w:numPr>
                <w:ilvl w:val="0"/>
                <w:numId w:val="1"/>
              </w:numPr>
              <w:snapToGrid w:val="0"/>
              <w:spacing w:line="360" w:lineRule="auto"/>
              <w:jc w:val="both"/>
              <w:rPr>
                <w:rFonts w:ascii="宋体" w:hAnsi="宋体"/>
                <w:sz w:val="21"/>
                <w:szCs w:val="21"/>
              </w:rPr>
            </w:pPr>
            <w:r>
              <w:rPr>
                <w:rFonts w:ascii="宋体" w:hAnsi="宋体"/>
                <w:sz w:val="21"/>
                <w:szCs w:val="21"/>
              </w:rPr>
              <w:t>在负责人领导下，确保质量管理体系</w:t>
            </w:r>
            <w:r>
              <w:rPr>
                <w:rFonts w:ascii="宋体" w:hAnsi="宋体" w:hint="eastAsia"/>
                <w:sz w:val="21"/>
                <w:szCs w:val="21"/>
              </w:rPr>
              <w:t>运行及</w:t>
            </w:r>
            <w:r>
              <w:rPr>
                <w:rFonts w:asciiTheme="majorEastAsia" w:eastAsiaTheme="majorEastAsia" w:hAnsiTheme="majorEastAsia" w:cstheme="majorEastAsia" w:hint="eastAsia"/>
                <w:sz w:val="21"/>
                <w:szCs w:val="21"/>
              </w:rPr>
              <w:t>相关环境、职业健康安全管理活动的实施与执行</w:t>
            </w:r>
            <w:r>
              <w:rPr>
                <w:rFonts w:asciiTheme="majorEastAsia" w:eastAsiaTheme="majorEastAsia" w:hAnsiTheme="majorEastAsia" w:cstheme="majorEastAsia" w:hint="eastAsia"/>
                <w:sz w:val="21"/>
                <w:szCs w:val="21"/>
              </w:rPr>
              <w:t>。</w:t>
            </w:r>
          </w:p>
          <w:p w:rsidR="009A000B" w:rsidRDefault="00C2374F">
            <w:pPr>
              <w:pStyle w:val="Default"/>
              <w:numPr>
                <w:ilvl w:val="0"/>
                <w:numId w:val="1"/>
              </w:numPr>
              <w:snapToGrid w:val="0"/>
              <w:spacing w:line="360" w:lineRule="auto"/>
              <w:jc w:val="both"/>
              <w:rPr>
                <w:rFonts w:ascii="宋体" w:hAnsi="宋体"/>
                <w:sz w:val="21"/>
                <w:szCs w:val="21"/>
              </w:rPr>
            </w:pPr>
            <w:r>
              <w:rPr>
                <w:rFonts w:ascii="宋体" w:hAnsi="宋体"/>
                <w:sz w:val="21"/>
                <w:szCs w:val="21"/>
              </w:rPr>
              <w:t>负责本公司管理体系文件的编制</w:t>
            </w:r>
            <w:r>
              <w:rPr>
                <w:rFonts w:ascii="宋体" w:hAnsi="宋体" w:hint="eastAsia"/>
                <w:sz w:val="21"/>
                <w:szCs w:val="21"/>
              </w:rPr>
              <w:t>；</w:t>
            </w:r>
          </w:p>
          <w:p w:rsidR="009A000B" w:rsidRDefault="00C2374F">
            <w:pPr>
              <w:pStyle w:val="Default"/>
              <w:numPr>
                <w:ilvl w:val="0"/>
                <w:numId w:val="1"/>
              </w:numPr>
              <w:snapToGrid w:val="0"/>
              <w:spacing w:line="360" w:lineRule="auto"/>
              <w:jc w:val="both"/>
              <w:rPr>
                <w:rFonts w:ascii="宋体" w:hAnsi="宋体"/>
                <w:sz w:val="21"/>
                <w:szCs w:val="21"/>
              </w:rPr>
            </w:pPr>
            <w:r>
              <w:rPr>
                <w:rFonts w:ascii="宋体" w:hAnsi="宋体"/>
                <w:sz w:val="21"/>
                <w:szCs w:val="21"/>
              </w:rPr>
              <w:t>协助负责人完成内部审核工作，并负责组织实施；</w:t>
            </w:r>
          </w:p>
          <w:p w:rsidR="009A000B" w:rsidRDefault="00C2374F">
            <w:pPr>
              <w:pStyle w:val="Default"/>
              <w:numPr>
                <w:ilvl w:val="0"/>
                <w:numId w:val="1"/>
              </w:numPr>
              <w:snapToGrid w:val="0"/>
              <w:spacing w:line="360" w:lineRule="auto"/>
              <w:jc w:val="both"/>
              <w:rPr>
                <w:rFonts w:ascii="宋体" w:hAnsi="宋体" w:cs="Arial"/>
                <w:sz w:val="21"/>
                <w:szCs w:val="21"/>
              </w:rPr>
            </w:pPr>
            <w:r>
              <w:rPr>
                <w:rFonts w:ascii="宋体" w:hAnsi="宋体" w:cs="Arial" w:hint="eastAsia"/>
                <w:sz w:val="21"/>
                <w:szCs w:val="21"/>
              </w:rPr>
              <w:t>负责证书</w:t>
            </w:r>
            <w:r>
              <w:rPr>
                <w:rFonts w:ascii="宋体" w:hAnsi="宋体" w:cs="Arial" w:hint="eastAsia"/>
                <w:sz w:val="21"/>
                <w:szCs w:val="21"/>
              </w:rPr>
              <w:t>/</w:t>
            </w:r>
            <w:r>
              <w:rPr>
                <w:rFonts w:ascii="宋体" w:hAnsi="宋体" w:cs="Arial" w:hint="eastAsia"/>
                <w:sz w:val="21"/>
                <w:szCs w:val="21"/>
              </w:rPr>
              <w:t>报告的编制工作；</w:t>
            </w:r>
          </w:p>
          <w:p w:rsidR="009A000B" w:rsidRDefault="00C2374F">
            <w:pPr>
              <w:pStyle w:val="Default"/>
              <w:numPr>
                <w:ilvl w:val="0"/>
                <w:numId w:val="1"/>
              </w:numPr>
              <w:snapToGrid w:val="0"/>
              <w:spacing w:line="360" w:lineRule="auto"/>
              <w:jc w:val="both"/>
              <w:rPr>
                <w:rFonts w:ascii="宋体" w:hAnsi="宋体" w:cs="Arial"/>
                <w:sz w:val="21"/>
                <w:szCs w:val="21"/>
              </w:rPr>
            </w:pPr>
            <w:r>
              <w:rPr>
                <w:rFonts w:ascii="宋体" w:hAnsi="宋体" w:cs="Arial" w:hint="eastAsia"/>
                <w:sz w:val="21"/>
                <w:szCs w:val="21"/>
              </w:rPr>
              <w:t>全面负责本公司技术工作管理，贯彻执行《检测和校准实验室能力认可准则》及相关要求和持续改进管理体系有效性；</w:t>
            </w:r>
          </w:p>
          <w:p w:rsidR="009A000B" w:rsidRDefault="00C2374F">
            <w:pPr>
              <w:pStyle w:val="Default"/>
              <w:numPr>
                <w:ilvl w:val="0"/>
                <w:numId w:val="1"/>
              </w:numPr>
              <w:snapToGrid w:val="0"/>
              <w:spacing w:line="360" w:lineRule="auto"/>
              <w:jc w:val="both"/>
              <w:rPr>
                <w:rFonts w:ascii="宋体" w:hAnsi="宋体" w:cs="Arial"/>
                <w:sz w:val="21"/>
                <w:szCs w:val="21"/>
              </w:rPr>
            </w:pPr>
            <w:r>
              <w:rPr>
                <w:rFonts w:ascii="宋体" w:hAnsi="宋体" w:cs="Arial" w:hint="eastAsia"/>
                <w:sz w:val="21"/>
                <w:szCs w:val="21"/>
              </w:rPr>
              <w:t>负责本公司技术作业指导文件、技术记录表格、第三层文件的批准及相关体系文件的审核；</w:t>
            </w:r>
          </w:p>
          <w:p w:rsidR="009A000B" w:rsidRDefault="00C2374F">
            <w:pPr>
              <w:pStyle w:val="2"/>
            </w:pPr>
            <w:r>
              <w:rPr>
                <w:rFonts w:ascii="宋体" w:hAnsi="宋体" w:cs="Arial" w:hint="eastAsia"/>
                <w:b w:val="0"/>
                <w:bCs w:val="0"/>
                <w:color w:val="000000"/>
                <w:kern w:val="0"/>
                <w:sz w:val="21"/>
                <w:szCs w:val="21"/>
              </w:rPr>
              <w:t>部门职责清晰、明确。市场开发部负责人能基本阐述本部门的主要职责。</w:t>
            </w:r>
          </w:p>
        </w:tc>
        <w:tc>
          <w:tcPr>
            <w:tcW w:w="1352" w:type="dxa"/>
          </w:tcPr>
          <w:p w:rsidR="009A000B" w:rsidRDefault="009A000B">
            <w:pPr>
              <w:rPr>
                <w:rFonts w:ascii="楷体" w:eastAsia="楷体" w:hAnsi="楷体"/>
                <w:sz w:val="24"/>
                <w:szCs w:val="24"/>
              </w:rPr>
            </w:pPr>
          </w:p>
        </w:tc>
      </w:tr>
      <w:tr w:rsidR="009A000B">
        <w:trPr>
          <w:trHeight w:val="1255"/>
        </w:trPr>
        <w:tc>
          <w:tcPr>
            <w:tcW w:w="1809" w:type="dxa"/>
            <w:vAlign w:val="center"/>
          </w:tcPr>
          <w:p w:rsidR="009A000B" w:rsidRDefault="00C2374F">
            <w:pPr>
              <w:spacing w:line="360" w:lineRule="auto"/>
              <w:rPr>
                <w:rFonts w:ascii="楷体" w:eastAsia="楷体" w:hAnsi="楷体"/>
                <w:sz w:val="24"/>
                <w:szCs w:val="24"/>
              </w:rPr>
            </w:pPr>
            <w:r>
              <w:rPr>
                <w:rFonts w:ascii="楷体" w:eastAsia="楷体" w:hAnsi="楷体" w:hint="eastAsia"/>
                <w:sz w:val="24"/>
                <w:szCs w:val="24"/>
              </w:rPr>
              <w:lastRenderedPageBreak/>
              <w:t>目标、方案</w:t>
            </w:r>
          </w:p>
        </w:tc>
        <w:tc>
          <w:tcPr>
            <w:tcW w:w="1311" w:type="dxa"/>
            <w:vAlign w:val="center"/>
          </w:tcPr>
          <w:p w:rsidR="009A000B" w:rsidRDefault="00C2374F">
            <w:pPr>
              <w:rPr>
                <w:rFonts w:ascii="楷体" w:eastAsia="楷体" w:hAnsi="楷体" w:cs="楷体"/>
                <w:sz w:val="24"/>
                <w:szCs w:val="24"/>
              </w:rPr>
            </w:pPr>
            <w:r>
              <w:rPr>
                <w:rFonts w:ascii="楷体" w:eastAsia="楷体" w:hAnsi="楷体" w:cs="宋体" w:hint="eastAsia"/>
                <w:color w:val="000000"/>
                <w:kern w:val="0"/>
                <w:sz w:val="24"/>
                <w:szCs w:val="24"/>
              </w:rPr>
              <w:t>QE</w:t>
            </w:r>
            <w:r>
              <w:rPr>
                <w:rFonts w:ascii="楷体" w:eastAsia="楷体" w:hAnsi="楷体" w:cs="宋体" w:hint="eastAsia"/>
                <w:color w:val="000000"/>
                <w:kern w:val="0"/>
                <w:sz w:val="24"/>
                <w:szCs w:val="24"/>
              </w:rPr>
              <w:t>O</w:t>
            </w:r>
            <w:r>
              <w:rPr>
                <w:rFonts w:ascii="楷体" w:eastAsia="楷体" w:hAnsi="楷体" w:cs="宋体" w:hint="eastAsia"/>
                <w:color w:val="000000"/>
                <w:kern w:val="0"/>
                <w:sz w:val="24"/>
                <w:szCs w:val="24"/>
              </w:rPr>
              <w:t>：</w:t>
            </w:r>
            <w:r>
              <w:rPr>
                <w:rFonts w:ascii="楷体" w:eastAsia="楷体" w:hAnsi="楷体" w:cs="宋体" w:hint="eastAsia"/>
                <w:color w:val="000000"/>
                <w:kern w:val="0"/>
                <w:sz w:val="24"/>
                <w:szCs w:val="24"/>
              </w:rPr>
              <w:t>6.2</w:t>
            </w:r>
          </w:p>
        </w:tc>
        <w:tc>
          <w:tcPr>
            <w:tcW w:w="10237" w:type="dxa"/>
            <w:vAlign w:val="center"/>
          </w:tcPr>
          <w:p w:rsidR="009A000B" w:rsidRDefault="00C2374F">
            <w:pPr>
              <w:spacing w:line="360" w:lineRule="auto"/>
              <w:rPr>
                <w:rFonts w:ascii="宋体" w:hAnsi="宋体" w:cs="宋体"/>
                <w:szCs w:val="21"/>
              </w:rPr>
            </w:pPr>
            <w:r>
              <w:rPr>
                <w:rFonts w:ascii="宋体" w:hAnsi="宋体" w:cs="宋体" w:hint="eastAsia"/>
                <w:szCs w:val="21"/>
              </w:rPr>
              <w:t>部门目标：</w:t>
            </w:r>
            <w:r>
              <w:rPr>
                <w:rFonts w:ascii="宋体" w:hAnsi="宋体" w:cs="宋体" w:hint="eastAsia"/>
                <w:szCs w:val="21"/>
              </w:rPr>
              <w:t xml:space="preserve">  </w:t>
            </w:r>
          </w:p>
          <w:p w:rsidR="009A000B" w:rsidRDefault="00C2374F">
            <w:pPr>
              <w:numPr>
                <w:ilvl w:val="0"/>
                <w:numId w:val="2"/>
              </w:numPr>
              <w:spacing w:line="360" w:lineRule="auto"/>
              <w:rPr>
                <w:rFonts w:ascii="宋体" w:hAnsi="宋体" w:cs="宋体"/>
                <w:szCs w:val="21"/>
              </w:rPr>
            </w:pPr>
            <w:r>
              <w:rPr>
                <w:rFonts w:ascii="宋体" w:hAnsi="宋体" w:cs="宋体" w:hint="eastAsia"/>
                <w:szCs w:val="21"/>
              </w:rPr>
              <w:t>产品</w:t>
            </w:r>
            <w:r>
              <w:rPr>
                <w:rFonts w:ascii="宋体" w:hAnsi="宋体" w:cs="宋体" w:hint="eastAsia"/>
                <w:szCs w:val="21"/>
              </w:rPr>
              <w:t>设计按计划完成率</w:t>
            </w:r>
            <w:r>
              <w:rPr>
                <w:rFonts w:ascii="宋体" w:hAnsi="宋体" w:cs="宋体" w:hint="eastAsia"/>
                <w:szCs w:val="21"/>
              </w:rPr>
              <w:t>100%</w:t>
            </w:r>
            <w:r>
              <w:rPr>
                <w:rFonts w:ascii="宋体" w:hAnsi="宋体" w:cs="宋体" w:hint="eastAsia"/>
                <w:szCs w:val="21"/>
              </w:rPr>
              <w:t>；</w:t>
            </w:r>
          </w:p>
          <w:p w:rsidR="009A000B" w:rsidRDefault="00C2374F">
            <w:pPr>
              <w:spacing w:line="360" w:lineRule="auto"/>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技术文件的准确率</w:t>
            </w:r>
            <w:r>
              <w:rPr>
                <w:rFonts w:ascii="宋体" w:hAnsi="宋体" w:cs="宋体" w:hint="eastAsia"/>
                <w:szCs w:val="21"/>
              </w:rPr>
              <w:t>100%</w:t>
            </w:r>
            <w:r>
              <w:rPr>
                <w:rFonts w:ascii="宋体" w:hAnsi="宋体" w:cs="宋体" w:hint="eastAsia"/>
                <w:szCs w:val="21"/>
              </w:rPr>
              <w:t>；</w:t>
            </w:r>
          </w:p>
          <w:p w:rsidR="009A000B" w:rsidRDefault="00C2374F">
            <w:pPr>
              <w:spacing w:line="360" w:lineRule="auto"/>
              <w:rPr>
                <w:rFonts w:ascii="宋体" w:hAnsi="宋体" w:cs="宋体"/>
                <w:b/>
                <w:szCs w:val="21"/>
              </w:rPr>
            </w:pPr>
            <w:r>
              <w:rPr>
                <w:rFonts w:ascii="宋体" w:hAnsi="宋体" w:cs="宋体" w:hint="eastAsia"/>
                <w:kern w:val="0"/>
                <w:szCs w:val="21"/>
              </w:rPr>
              <w:t>3</w:t>
            </w:r>
            <w:r>
              <w:rPr>
                <w:rFonts w:ascii="宋体" w:hAnsi="宋体" w:cs="宋体" w:hint="eastAsia"/>
                <w:kern w:val="0"/>
                <w:szCs w:val="21"/>
              </w:rPr>
              <w:t>）</w:t>
            </w:r>
            <w:r>
              <w:rPr>
                <w:rFonts w:ascii="宋体" w:hAnsi="宋体" w:cs="宋体" w:hint="eastAsia"/>
                <w:kern w:val="0"/>
                <w:szCs w:val="21"/>
              </w:rPr>
              <w:t>噪声、污水排放符合所在地标准</w:t>
            </w:r>
            <w:r>
              <w:rPr>
                <w:rFonts w:ascii="宋体" w:hAnsi="宋体" w:cs="宋体" w:hint="eastAsia"/>
                <w:kern w:val="0"/>
                <w:szCs w:val="21"/>
              </w:rPr>
              <w:t>；</w:t>
            </w:r>
          </w:p>
          <w:p w:rsidR="009A000B" w:rsidRDefault="00C2374F">
            <w:pPr>
              <w:spacing w:line="360" w:lineRule="auto"/>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w:t>
            </w:r>
            <w:r>
              <w:rPr>
                <w:rFonts w:ascii="宋体" w:hAnsi="宋体" w:cs="宋体" w:hint="eastAsia"/>
                <w:kern w:val="0"/>
                <w:szCs w:val="21"/>
              </w:rPr>
              <w:t>避免危险有害废弃物违规排放，按规定</w:t>
            </w:r>
            <w:r>
              <w:rPr>
                <w:rFonts w:ascii="宋体" w:hAnsi="宋体" w:cs="宋体" w:hint="eastAsia"/>
                <w:bCs/>
                <w:szCs w:val="21"/>
              </w:rPr>
              <w:t>对其分类处理率</w:t>
            </w:r>
            <w:r>
              <w:rPr>
                <w:rFonts w:ascii="宋体" w:hAnsi="宋体" w:cs="宋体" w:hint="eastAsia"/>
                <w:kern w:val="0"/>
                <w:szCs w:val="21"/>
              </w:rPr>
              <w:t>100%</w:t>
            </w:r>
            <w:r>
              <w:rPr>
                <w:rFonts w:ascii="宋体" w:hAnsi="宋体" w:cs="宋体" w:hint="eastAsia"/>
                <w:kern w:val="0"/>
                <w:szCs w:val="21"/>
              </w:rPr>
              <w:t>；</w:t>
            </w:r>
          </w:p>
          <w:p w:rsidR="009A000B" w:rsidRDefault="00C2374F">
            <w:pPr>
              <w:spacing w:line="360" w:lineRule="auto"/>
              <w:rPr>
                <w:rFonts w:ascii="宋体" w:hAnsi="宋体" w:cs="宋体"/>
                <w:b/>
                <w:szCs w:val="21"/>
              </w:rPr>
            </w:pPr>
            <w:r>
              <w:rPr>
                <w:rFonts w:ascii="宋体" w:hAnsi="宋体" w:cs="宋体" w:hint="eastAsia"/>
                <w:kern w:val="0"/>
                <w:szCs w:val="21"/>
              </w:rPr>
              <w:t>5</w:t>
            </w:r>
            <w:r>
              <w:rPr>
                <w:rFonts w:ascii="宋体" w:hAnsi="宋体" w:cs="宋体" w:hint="eastAsia"/>
                <w:kern w:val="0"/>
                <w:szCs w:val="21"/>
              </w:rPr>
              <w:t>）</w:t>
            </w:r>
            <w:r>
              <w:rPr>
                <w:rFonts w:ascii="宋体" w:hAnsi="宋体" w:cs="宋体" w:hint="eastAsia"/>
                <w:kern w:val="0"/>
                <w:szCs w:val="21"/>
              </w:rPr>
              <w:t>适用环境及职业健康安全法规和其他要求符合率</w:t>
            </w:r>
            <w:r>
              <w:rPr>
                <w:rFonts w:ascii="宋体" w:hAnsi="宋体" w:cs="宋体" w:hint="eastAsia"/>
                <w:kern w:val="0"/>
                <w:szCs w:val="21"/>
              </w:rPr>
              <w:t>100%</w:t>
            </w:r>
            <w:r>
              <w:rPr>
                <w:rFonts w:ascii="宋体" w:hAnsi="宋体" w:cs="宋体" w:hint="eastAsia"/>
                <w:kern w:val="0"/>
                <w:szCs w:val="21"/>
              </w:rPr>
              <w:t>；</w:t>
            </w:r>
          </w:p>
          <w:p w:rsidR="009A000B" w:rsidRDefault="00C2374F">
            <w:pPr>
              <w:spacing w:line="360" w:lineRule="auto"/>
              <w:rPr>
                <w:rFonts w:ascii="宋体" w:hAnsi="宋体" w:cs="宋体"/>
                <w:kern w:val="0"/>
                <w:szCs w:val="21"/>
              </w:rPr>
            </w:pPr>
            <w:r>
              <w:rPr>
                <w:rFonts w:ascii="宋体" w:hAnsi="宋体" w:cs="宋体" w:hint="eastAsia"/>
                <w:szCs w:val="21"/>
              </w:rPr>
              <w:t>6</w:t>
            </w:r>
            <w:r>
              <w:rPr>
                <w:rFonts w:ascii="宋体" w:hAnsi="宋体" w:cs="宋体" w:hint="eastAsia"/>
                <w:szCs w:val="21"/>
              </w:rPr>
              <w:t>）</w:t>
            </w:r>
            <w:r>
              <w:rPr>
                <w:rFonts w:ascii="宋体" w:hAnsi="宋体" w:cs="宋体" w:hint="eastAsia"/>
                <w:kern w:val="0"/>
                <w:szCs w:val="21"/>
              </w:rPr>
              <w:t>重大环境污染事故为零；</w:t>
            </w:r>
          </w:p>
          <w:p w:rsidR="009A000B" w:rsidRDefault="00C2374F">
            <w:pPr>
              <w:spacing w:line="360" w:lineRule="auto"/>
              <w:rPr>
                <w:rFonts w:ascii="宋体" w:hAnsi="宋体" w:cs="宋体"/>
                <w:szCs w:val="21"/>
              </w:rPr>
            </w:pPr>
            <w:r>
              <w:rPr>
                <w:rFonts w:ascii="宋体" w:hAnsi="宋体" w:cs="宋体" w:hint="eastAsia"/>
                <w:kern w:val="0"/>
                <w:szCs w:val="21"/>
              </w:rPr>
              <w:t>7</w:t>
            </w:r>
            <w:r>
              <w:rPr>
                <w:rFonts w:ascii="宋体" w:hAnsi="宋体" w:cs="宋体" w:hint="eastAsia"/>
                <w:kern w:val="0"/>
                <w:szCs w:val="21"/>
              </w:rPr>
              <w:t>）</w:t>
            </w:r>
            <w:r>
              <w:rPr>
                <w:rFonts w:ascii="宋体" w:hAnsi="宋体" w:cs="宋体" w:hint="eastAsia"/>
                <w:kern w:val="0"/>
                <w:szCs w:val="21"/>
              </w:rPr>
              <w:t>确保相关方在环保及职业健康安全方面零投诉；</w:t>
            </w:r>
          </w:p>
          <w:p w:rsidR="009A000B" w:rsidRDefault="00C2374F">
            <w:pPr>
              <w:spacing w:line="360" w:lineRule="auto"/>
              <w:rPr>
                <w:rFonts w:ascii="宋体" w:hAnsi="宋体" w:cs="宋体"/>
                <w:kern w:val="0"/>
                <w:szCs w:val="21"/>
              </w:rPr>
            </w:pPr>
            <w:r>
              <w:rPr>
                <w:rFonts w:ascii="宋体" w:hAnsi="宋体" w:cs="宋体" w:hint="eastAsia"/>
                <w:szCs w:val="21"/>
              </w:rPr>
              <w:t>8</w:t>
            </w:r>
            <w:r>
              <w:rPr>
                <w:rFonts w:ascii="宋体" w:hAnsi="宋体" w:cs="宋体" w:hint="eastAsia"/>
                <w:szCs w:val="21"/>
              </w:rPr>
              <w:t>）</w:t>
            </w:r>
            <w:r>
              <w:rPr>
                <w:rFonts w:ascii="宋体" w:hAnsi="宋体" w:cs="宋体" w:hint="eastAsia"/>
                <w:kern w:val="0"/>
                <w:szCs w:val="21"/>
              </w:rPr>
              <w:t>年度火灾和重大安全事故（死亡、重伤）发生率为零；</w:t>
            </w:r>
          </w:p>
          <w:p w:rsidR="009A000B" w:rsidRDefault="00C2374F">
            <w:pPr>
              <w:spacing w:line="360" w:lineRule="auto"/>
              <w:rPr>
                <w:rFonts w:ascii="宋体" w:hAnsi="宋体" w:cs="宋体"/>
                <w:bCs/>
                <w:szCs w:val="21"/>
              </w:rPr>
            </w:pPr>
            <w:r>
              <w:rPr>
                <w:rFonts w:ascii="宋体" w:hAnsi="宋体" w:cs="宋体" w:hint="eastAsia"/>
                <w:szCs w:val="21"/>
              </w:rPr>
              <w:t>9</w:t>
            </w:r>
            <w:r>
              <w:rPr>
                <w:rFonts w:ascii="宋体" w:hAnsi="宋体" w:cs="宋体" w:hint="eastAsia"/>
                <w:szCs w:val="21"/>
              </w:rPr>
              <w:t>）</w:t>
            </w:r>
            <w:r>
              <w:rPr>
                <w:rFonts w:ascii="宋体" w:hAnsi="宋体" w:cs="宋体" w:hint="eastAsia"/>
                <w:kern w:val="0"/>
                <w:szCs w:val="21"/>
              </w:rPr>
              <w:t>年</w:t>
            </w:r>
            <w:r>
              <w:rPr>
                <w:rFonts w:ascii="宋体" w:hAnsi="宋体" w:cs="宋体" w:hint="eastAsia"/>
                <w:kern w:val="0"/>
                <w:szCs w:val="21"/>
              </w:rPr>
              <w:t>度</w:t>
            </w:r>
            <w:r>
              <w:rPr>
                <w:rFonts w:ascii="宋体" w:hAnsi="宋体" w:cs="宋体" w:hint="eastAsia"/>
                <w:kern w:val="0"/>
                <w:szCs w:val="21"/>
              </w:rPr>
              <w:t>轻伤事故发生率控制</w:t>
            </w:r>
            <w:r>
              <w:rPr>
                <w:rFonts w:ascii="宋体" w:hAnsi="宋体" w:cs="宋体" w:hint="eastAsia"/>
                <w:kern w:val="0"/>
                <w:szCs w:val="21"/>
              </w:rPr>
              <w:t>低于</w:t>
            </w:r>
            <w:r>
              <w:rPr>
                <w:rFonts w:ascii="宋体" w:hAnsi="宋体" w:cs="宋体" w:hint="eastAsia"/>
                <w:kern w:val="0"/>
                <w:szCs w:val="21"/>
              </w:rPr>
              <w:t>1</w:t>
            </w:r>
            <w:r>
              <w:rPr>
                <w:rFonts w:ascii="宋体" w:hAnsi="宋体" w:cs="宋体" w:hint="eastAsia"/>
                <w:kern w:val="0"/>
                <w:szCs w:val="21"/>
              </w:rPr>
              <w:t>起</w:t>
            </w:r>
            <w:r>
              <w:rPr>
                <w:rFonts w:ascii="宋体" w:hAnsi="宋体" w:cs="宋体" w:hint="eastAsia"/>
                <w:bCs/>
                <w:szCs w:val="21"/>
              </w:rPr>
              <w:t>。</w:t>
            </w:r>
          </w:p>
          <w:p w:rsidR="009A000B" w:rsidRDefault="00C2374F">
            <w:pPr>
              <w:spacing w:line="360" w:lineRule="auto"/>
              <w:rPr>
                <w:rFonts w:ascii="宋体" w:hAnsi="宋体" w:cs="宋体"/>
                <w:szCs w:val="21"/>
              </w:rPr>
            </w:pPr>
            <w:r>
              <w:rPr>
                <w:rFonts w:ascii="宋体" w:hAnsi="宋体" w:cs="宋体" w:hint="eastAsia"/>
                <w:kern w:val="0"/>
                <w:szCs w:val="21"/>
              </w:rPr>
              <w:t>10</w:t>
            </w:r>
            <w:r>
              <w:rPr>
                <w:rFonts w:ascii="宋体" w:hAnsi="宋体" w:cs="宋体" w:hint="eastAsia"/>
                <w:kern w:val="0"/>
                <w:szCs w:val="21"/>
              </w:rPr>
              <w:t>）</w:t>
            </w:r>
            <w:r>
              <w:rPr>
                <w:rFonts w:ascii="宋体" w:hAnsi="宋体" w:cs="宋体" w:hint="eastAsia"/>
                <w:kern w:val="0"/>
                <w:szCs w:val="21"/>
              </w:rPr>
              <w:t>员工职业病为零。</w:t>
            </w:r>
          </w:p>
          <w:p w:rsidR="009A000B" w:rsidRDefault="00C2374F">
            <w:pPr>
              <w:pStyle w:val="Default"/>
              <w:snapToGrid w:val="0"/>
              <w:spacing w:line="360" w:lineRule="auto"/>
              <w:ind w:firstLineChars="100" w:firstLine="210"/>
              <w:jc w:val="both"/>
              <w:rPr>
                <w:rFonts w:ascii="楷体" w:eastAsia="楷体" w:hAnsi="楷体" w:cs="楷体"/>
              </w:rPr>
            </w:pPr>
            <w:r>
              <w:rPr>
                <w:rFonts w:ascii="宋体" w:hAnsi="宋体" w:cs="宋体" w:hint="eastAsia"/>
                <w:sz w:val="21"/>
                <w:szCs w:val="21"/>
              </w:rPr>
              <w:t>2019.</w:t>
            </w:r>
            <w:r>
              <w:rPr>
                <w:rFonts w:ascii="宋体" w:hAnsi="宋体" w:cs="宋体" w:hint="eastAsia"/>
                <w:sz w:val="21"/>
                <w:szCs w:val="21"/>
              </w:rPr>
              <w:t>12.25</w:t>
            </w:r>
            <w:r>
              <w:rPr>
                <w:rFonts w:ascii="宋体" w:hAnsi="宋体" w:cs="宋体" w:hint="eastAsia"/>
                <w:sz w:val="21"/>
                <w:szCs w:val="21"/>
              </w:rPr>
              <w:t>考核情况：经查已完成。</w:t>
            </w:r>
          </w:p>
        </w:tc>
        <w:tc>
          <w:tcPr>
            <w:tcW w:w="1352" w:type="dxa"/>
          </w:tcPr>
          <w:p w:rsidR="009A000B" w:rsidRDefault="009A000B">
            <w:pPr>
              <w:rPr>
                <w:rFonts w:ascii="楷体" w:eastAsia="楷体" w:hAnsi="楷体"/>
                <w:sz w:val="24"/>
                <w:szCs w:val="24"/>
              </w:rPr>
            </w:pPr>
          </w:p>
        </w:tc>
      </w:tr>
      <w:tr w:rsidR="009A000B">
        <w:trPr>
          <w:trHeight w:val="5519"/>
        </w:trPr>
        <w:tc>
          <w:tcPr>
            <w:tcW w:w="1809" w:type="dxa"/>
            <w:vAlign w:val="center"/>
          </w:tcPr>
          <w:p w:rsidR="009A000B" w:rsidRDefault="00C2374F">
            <w:pPr>
              <w:rPr>
                <w:rFonts w:ascii="楷体" w:eastAsia="楷体" w:hAnsi="楷体"/>
                <w:sz w:val="24"/>
                <w:szCs w:val="24"/>
              </w:rPr>
            </w:pPr>
            <w:r>
              <w:rPr>
                <w:rFonts w:ascii="楷体" w:eastAsia="楷体" w:hAnsi="楷体" w:hint="eastAsia"/>
                <w:sz w:val="24"/>
                <w:szCs w:val="24"/>
              </w:rPr>
              <w:lastRenderedPageBreak/>
              <w:t>基础设施</w:t>
            </w:r>
            <w:r>
              <w:rPr>
                <w:rFonts w:ascii="楷体" w:eastAsia="楷体" w:hAnsi="楷体" w:hint="eastAsia"/>
                <w:sz w:val="24"/>
                <w:szCs w:val="24"/>
              </w:rPr>
              <w:t>、</w:t>
            </w:r>
            <w:r>
              <w:rPr>
                <w:rFonts w:ascii="楷体" w:eastAsia="楷体" w:hAnsi="楷体" w:hint="eastAsia"/>
                <w:sz w:val="24"/>
                <w:szCs w:val="24"/>
              </w:rPr>
              <w:t>监视和测量资源</w:t>
            </w:r>
          </w:p>
        </w:tc>
        <w:tc>
          <w:tcPr>
            <w:tcW w:w="1311" w:type="dxa"/>
          </w:tcPr>
          <w:p w:rsidR="009A000B" w:rsidRDefault="009A000B">
            <w:pPr>
              <w:spacing w:line="360" w:lineRule="auto"/>
            </w:pPr>
          </w:p>
          <w:p w:rsidR="009A000B" w:rsidRDefault="009A000B">
            <w:pPr>
              <w:spacing w:line="360" w:lineRule="auto"/>
            </w:pPr>
          </w:p>
          <w:p w:rsidR="009A000B" w:rsidRDefault="009A000B">
            <w:pPr>
              <w:pStyle w:val="2"/>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C2374F">
            <w:pPr>
              <w:rPr>
                <w:rFonts w:ascii="楷体" w:eastAsia="楷体" w:hAnsi="楷体" w:cs="宋体"/>
                <w:color w:val="000000"/>
                <w:kern w:val="0"/>
                <w:sz w:val="24"/>
                <w:szCs w:val="24"/>
              </w:rPr>
            </w:pPr>
            <w:r>
              <w:rPr>
                <w:rFonts w:ascii="楷体" w:eastAsia="楷体" w:hAnsi="楷体" w:cs="宋体" w:hint="eastAsia"/>
                <w:color w:val="000000"/>
                <w:kern w:val="0"/>
                <w:sz w:val="24"/>
                <w:szCs w:val="24"/>
              </w:rPr>
              <w:t xml:space="preserve">Q7.1.3 </w:t>
            </w:r>
          </w:p>
          <w:p w:rsidR="009A000B" w:rsidRDefault="00C2374F">
            <w:pPr>
              <w:rPr>
                <w:rFonts w:ascii="楷体" w:eastAsia="楷体" w:hAnsi="楷体" w:cs="宋体"/>
                <w:color w:val="000000"/>
                <w:kern w:val="0"/>
                <w:sz w:val="24"/>
                <w:szCs w:val="24"/>
              </w:rPr>
            </w:pPr>
            <w:r>
              <w:rPr>
                <w:rFonts w:ascii="楷体" w:eastAsia="楷体" w:hAnsi="楷体" w:cs="宋体" w:hint="eastAsia"/>
                <w:color w:val="000000"/>
                <w:kern w:val="0"/>
                <w:sz w:val="24"/>
                <w:szCs w:val="24"/>
              </w:rPr>
              <w:t>7.1.5</w:t>
            </w:r>
          </w:p>
          <w:p w:rsidR="009A000B" w:rsidRDefault="009A000B">
            <w:pPr>
              <w:pStyle w:val="2"/>
            </w:pPr>
          </w:p>
        </w:tc>
        <w:tc>
          <w:tcPr>
            <w:tcW w:w="10237" w:type="dxa"/>
          </w:tcPr>
          <w:p w:rsidR="009A000B" w:rsidRDefault="00C2374F">
            <w:pPr>
              <w:spacing w:line="360" w:lineRule="auto"/>
              <w:rPr>
                <w:rFonts w:ascii="宋体" w:hAnsi="宋体" w:cs="宋体"/>
                <w:szCs w:val="21"/>
              </w:rPr>
            </w:pPr>
            <w:r>
              <w:rPr>
                <w:rFonts w:ascii="宋体" w:hAnsi="宋体" w:cs="宋体" w:hint="eastAsia"/>
                <w:szCs w:val="21"/>
              </w:rPr>
              <w:t>在质量手册中对基础设施的维护进行了规定，查见了《电脑管理制度》</w:t>
            </w:r>
            <w:r>
              <w:rPr>
                <w:rFonts w:ascii="宋体" w:hAnsi="宋体" w:cs="宋体" w:hint="eastAsia"/>
                <w:szCs w:val="21"/>
              </w:rPr>
              <w:t>、《理化实验室仪器设备管理制度》等</w:t>
            </w:r>
          </w:p>
          <w:p w:rsidR="009A000B" w:rsidRDefault="00C2374F">
            <w:pPr>
              <w:spacing w:line="360" w:lineRule="auto"/>
              <w:rPr>
                <w:rFonts w:ascii="宋体" w:hAnsi="宋体" w:cs="宋体"/>
                <w:szCs w:val="21"/>
              </w:rPr>
            </w:pPr>
            <w:r>
              <w:rPr>
                <w:rFonts w:ascii="宋体" w:hAnsi="宋体" w:cs="宋体" w:hint="eastAsia"/>
                <w:szCs w:val="21"/>
              </w:rPr>
              <w:t>现场审核基础设施主要包括：</w:t>
            </w:r>
          </w:p>
          <w:p w:rsidR="009A000B" w:rsidRDefault="00C2374F">
            <w:pPr>
              <w:numPr>
                <w:ilvl w:val="0"/>
                <w:numId w:val="3"/>
              </w:numPr>
              <w:spacing w:line="360" w:lineRule="auto"/>
              <w:rPr>
                <w:rFonts w:ascii="宋体" w:hAnsi="宋体" w:cs="宋体"/>
                <w:szCs w:val="21"/>
              </w:rPr>
            </w:pPr>
            <w:r>
              <w:rPr>
                <w:rFonts w:ascii="宋体" w:hAnsi="宋体" w:cs="宋体" w:hint="eastAsia"/>
                <w:szCs w:val="21"/>
              </w:rPr>
              <w:t>建筑物、工作场所：西安经济技术开发区草滩六路</w:t>
            </w:r>
            <w:r>
              <w:rPr>
                <w:rFonts w:ascii="宋体" w:hAnsi="宋体" w:cs="宋体" w:hint="eastAsia"/>
                <w:szCs w:val="21"/>
              </w:rPr>
              <w:t>268</w:t>
            </w:r>
            <w:r>
              <w:rPr>
                <w:rFonts w:ascii="宋体" w:hAnsi="宋体" w:cs="宋体" w:hint="eastAsia"/>
                <w:szCs w:val="21"/>
              </w:rPr>
              <w:t>号，是租赁西安中油石化设备厂内办公室，面积</w:t>
            </w:r>
            <w:r>
              <w:rPr>
                <w:rFonts w:ascii="宋体" w:hAnsi="宋体" w:cs="宋体" w:hint="eastAsia"/>
                <w:szCs w:val="21"/>
              </w:rPr>
              <w:t>510</w:t>
            </w:r>
            <w:r>
              <w:rPr>
                <w:rFonts w:ascii="宋体" w:hAnsi="宋体" w:cs="宋体" w:hint="eastAsia"/>
                <w:szCs w:val="21"/>
              </w:rPr>
              <w:t>平方米，</w:t>
            </w:r>
            <w:r>
              <w:rPr>
                <w:rFonts w:ascii="宋体" w:hAnsi="宋体" w:cs="宋体" w:hint="eastAsia"/>
                <w:szCs w:val="21"/>
              </w:rPr>
              <w:t>3</w:t>
            </w:r>
            <w:r>
              <w:rPr>
                <w:rFonts w:ascii="宋体" w:hAnsi="宋体" w:cs="宋体" w:hint="eastAsia"/>
                <w:szCs w:val="21"/>
              </w:rPr>
              <w:t>楼整层，</w:t>
            </w:r>
            <w:r>
              <w:rPr>
                <w:rFonts w:ascii="宋体" w:hAnsi="宋体" w:cs="宋体" w:hint="eastAsia"/>
                <w:szCs w:val="21"/>
              </w:rPr>
              <w:t>1</w:t>
            </w:r>
            <w:r>
              <w:rPr>
                <w:rFonts w:ascii="宋体" w:hAnsi="宋体" w:cs="宋体" w:hint="eastAsia"/>
                <w:szCs w:val="21"/>
              </w:rPr>
              <w:t>楼</w:t>
            </w:r>
            <w:r>
              <w:rPr>
                <w:rFonts w:ascii="宋体" w:hAnsi="宋体" w:cs="宋体" w:hint="eastAsia"/>
                <w:szCs w:val="21"/>
              </w:rPr>
              <w:t>4</w:t>
            </w:r>
            <w:r>
              <w:rPr>
                <w:rFonts w:ascii="宋体" w:hAnsi="宋体" w:cs="宋体" w:hint="eastAsia"/>
                <w:szCs w:val="21"/>
              </w:rPr>
              <w:t>间办公室，用于办公和检测用。</w:t>
            </w:r>
          </w:p>
          <w:p w:rsidR="009A000B" w:rsidRDefault="00C2374F">
            <w:pPr>
              <w:pStyle w:val="2"/>
            </w:pPr>
            <w:r>
              <w:rPr>
                <w:rFonts w:hint="eastAsia"/>
                <w:noProof/>
              </w:rPr>
              <w:drawing>
                <wp:anchor distT="0" distB="0" distL="114300" distR="114300" simplePos="0" relativeHeight="251786240" behindDoc="0" locked="0" layoutInCell="1" allowOverlap="1">
                  <wp:simplePos x="0" y="0"/>
                  <wp:positionH relativeFrom="column">
                    <wp:posOffset>2834005</wp:posOffset>
                  </wp:positionH>
                  <wp:positionV relativeFrom="paragraph">
                    <wp:posOffset>336550</wp:posOffset>
                  </wp:positionV>
                  <wp:extent cx="2332355" cy="3318510"/>
                  <wp:effectExtent l="0" t="0" r="4445" b="8890"/>
                  <wp:wrapNone/>
                  <wp:docPr id="18" name="图片 18" descr="ae1d063e5ce3cbe351c0e608ac59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e1d063e5ce3cbe351c0e608ac595de"/>
                          <pic:cNvPicPr>
                            <a:picLocks noChangeAspect="1"/>
                          </pic:cNvPicPr>
                        </pic:nvPicPr>
                        <pic:blipFill>
                          <a:blip r:embed="rId9"/>
                          <a:stretch>
                            <a:fillRect/>
                          </a:stretch>
                        </pic:blipFill>
                        <pic:spPr>
                          <a:xfrm>
                            <a:off x="0" y="0"/>
                            <a:ext cx="2332355" cy="3318510"/>
                          </a:xfrm>
                          <a:prstGeom prst="rect">
                            <a:avLst/>
                          </a:prstGeom>
                        </pic:spPr>
                      </pic:pic>
                    </a:graphicData>
                  </a:graphic>
                </wp:anchor>
              </w:drawing>
            </w:r>
          </w:p>
          <w:p w:rsidR="009A000B" w:rsidRDefault="00C2374F">
            <w:pPr>
              <w:pStyle w:val="a0"/>
            </w:pPr>
            <w:r>
              <w:rPr>
                <w:rFonts w:hint="eastAsia"/>
                <w:noProof/>
              </w:rPr>
              <w:drawing>
                <wp:inline distT="0" distB="0" distL="114300" distR="114300">
                  <wp:extent cx="2366645" cy="3328035"/>
                  <wp:effectExtent l="0" t="0" r="8255" b="12065"/>
                  <wp:docPr id="17" name="图片 17" descr="8994fb00d01c930e00b063ed38c5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994fb00d01c930e00b063ed38c5f4a"/>
                          <pic:cNvPicPr>
                            <a:picLocks noChangeAspect="1"/>
                          </pic:cNvPicPr>
                        </pic:nvPicPr>
                        <pic:blipFill>
                          <a:blip r:embed="rId10"/>
                          <a:stretch>
                            <a:fillRect/>
                          </a:stretch>
                        </pic:blipFill>
                        <pic:spPr>
                          <a:xfrm>
                            <a:off x="0" y="0"/>
                            <a:ext cx="2366645" cy="3328035"/>
                          </a:xfrm>
                          <a:prstGeom prst="rect">
                            <a:avLst/>
                          </a:prstGeom>
                        </pic:spPr>
                      </pic:pic>
                    </a:graphicData>
                  </a:graphic>
                </wp:inline>
              </w:drawing>
            </w: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C2374F">
            <w:pPr>
              <w:pStyle w:val="a0"/>
            </w:pPr>
            <w:r>
              <w:rPr>
                <w:rFonts w:ascii="宋体" w:hAnsi="宋体" w:cs="宋体" w:hint="eastAsia"/>
                <w:szCs w:val="21"/>
              </w:rPr>
              <w:t>1</w:t>
            </w:r>
            <w:proofErr w:type="gramStart"/>
            <w:r>
              <w:rPr>
                <w:rFonts w:ascii="宋体" w:hAnsi="宋体" w:cs="宋体" w:hint="eastAsia"/>
                <w:szCs w:val="21"/>
              </w:rPr>
              <w:t>楼</w:t>
            </w:r>
            <w:r>
              <w:rPr>
                <w:rFonts w:ascii="宋体" w:hAnsi="宋体" w:cs="宋体" w:hint="eastAsia"/>
                <w:szCs w:val="21"/>
              </w:rPr>
              <w:t>场办公区</w:t>
            </w:r>
            <w:proofErr w:type="gramEnd"/>
            <w:r>
              <w:rPr>
                <w:rFonts w:ascii="宋体" w:hAnsi="宋体" w:cs="宋体" w:hint="eastAsia"/>
                <w:szCs w:val="21"/>
              </w:rPr>
              <w:t>地布置图</w:t>
            </w:r>
            <w:r>
              <w:rPr>
                <w:rFonts w:ascii="宋体" w:hAnsi="宋体" w:cs="宋体" w:hint="eastAsia"/>
                <w:szCs w:val="21"/>
              </w:rPr>
              <w:t xml:space="preserve">          3</w:t>
            </w:r>
            <w:proofErr w:type="gramStart"/>
            <w:r>
              <w:rPr>
                <w:rFonts w:ascii="宋体" w:hAnsi="宋体" w:cs="宋体" w:hint="eastAsia"/>
                <w:szCs w:val="21"/>
              </w:rPr>
              <w:t>楼</w:t>
            </w:r>
            <w:r>
              <w:rPr>
                <w:rFonts w:ascii="宋体" w:hAnsi="宋体" w:cs="宋体" w:hint="eastAsia"/>
                <w:szCs w:val="21"/>
              </w:rPr>
              <w:t>场检测</w:t>
            </w:r>
            <w:proofErr w:type="gramEnd"/>
            <w:r>
              <w:rPr>
                <w:rFonts w:ascii="宋体" w:hAnsi="宋体" w:cs="宋体" w:hint="eastAsia"/>
                <w:szCs w:val="21"/>
              </w:rPr>
              <w:t>试验区地布置图</w:t>
            </w:r>
          </w:p>
          <w:p w:rsidR="009A000B" w:rsidRDefault="00C2374F">
            <w:pPr>
              <w:pStyle w:val="a0"/>
            </w:pPr>
            <w:r>
              <w:rPr>
                <w:rFonts w:hint="eastAsia"/>
                <w:noProof/>
                <w:sz w:val="32"/>
                <w:szCs w:val="32"/>
              </w:rPr>
              <w:drawing>
                <wp:anchor distT="0" distB="0" distL="0" distR="0" simplePos="0" relativeHeight="251787264" behindDoc="0" locked="0" layoutInCell="1" allowOverlap="1">
                  <wp:simplePos x="0" y="0"/>
                  <wp:positionH relativeFrom="column">
                    <wp:posOffset>2282825</wp:posOffset>
                  </wp:positionH>
                  <wp:positionV relativeFrom="paragraph">
                    <wp:posOffset>64770</wp:posOffset>
                  </wp:positionV>
                  <wp:extent cx="3109595" cy="2411730"/>
                  <wp:effectExtent l="0" t="0" r="1905" b="127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srcRect/>
                          <a:stretch>
                            <a:fillRect/>
                          </a:stretch>
                        </pic:blipFill>
                        <pic:spPr>
                          <a:xfrm>
                            <a:off x="0" y="0"/>
                            <a:ext cx="3109595" cy="2411730"/>
                          </a:xfrm>
                          <a:prstGeom prst="rect">
                            <a:avLst/>
                          </a:prstGeom>
                          <a:noFill/>
                          <a:ln w="9525">
                            <a:noFill/>
                            <a:miter lim="800000"/>
                            <a:headEnd/>
                            <a:tailEnd/>
                          </a:ln>
                        </pic:spPr>
                      </pic:pic>
                    </a:graphicData>
                  </a:graphic>
                </wp:anchor>
              </w:drawing>
            </w:r>
            <w:r>
              <w:rPr>
                <w:rFonts w:hint="eastAsia"/>
                <w:noProof/>
                <w:sz w:val="32"/>
                <w:szCs w:val="32"/>
              </w:rPr>
              <w:drawing>
                <wp:inline distT="0" distB="0" distL="0" distR="0">
                  <wp:extent cx="1546225" cy="2458085"/>
                  <wp:effectExtent l="0" t="0" r="317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srcRect r="54263"/>
                          <a:stretch>
                            <a:fillRect/>
                          </a:stretch>
                        </pic:blipFill>
                        <pic:spPr>
                          <a:xfrm>
                            <a:off x="0" y="0"/>
                            <a:ext cx="1546225" cy="2458085"/>
                          </a:xfrm>
                          <a:prstGeom prst="rect">
                            <a:avLst/>
                          </a:prstGeom>
                          <a:noFill/>
                          <a:ln w="9525">
                            <a:noFill/>
                            <a:miter lim="800000"/>
                            <a:headEnd/>
                            <a:tailEnd/>
                          </a:ln>
                        </pic:spPr>
                      </pic:pic>
                    </a:graphicData>
                  </a:graphic>
                </wp:inline>
              </w:drawing>
            </w:r>
          </w:p>
          <w:p w:rsidR="009A000B" w:rsidRDefault="009A000B">
            <w:pPr>
              <w:pStyle w:val="a0"/>
              <w:ind w:firstLine="0"/>
            </w:pPr>
          </w:p>
          <w:p w:rsidR="009A000B" w:rsidRDefault="00C2374F">
            <w:pPr>
              <w:spacing w:line="360" w:lineRule="auto"/>
              <w:rPr>
                <w:rFonts w:ascii="楷体" w:eastAsia="楷体" w:hAnsi="楷体" w:cs="宋体"/>
                <w:bCs/>
                <w:sz w:val="24"/>
                <w:szCs w:val="24"/>
              </w:rPr>
            </w:pPr>
            <w:r>
              <w:rPr>
                <w:rFonts w:ascii="宋体" w:hAnsi="宋体" w:cs="宋体" w:hint="eastAsia"/>
                <w:szCs w:val="21"/>
              </w:rPr>
              <w:t>2)</w:t>
            </w:r>
            <w:r>
              <w:rPr>
                <w:rFonts w:ascii="宋体" w:hAnsi="宋体" w:cs="宋体" w:hint="eastAsia"/>
                <w:szCs w:val="21"/>
              </w:rPr>
              <w:t>办公设备：公司根据的需要，配备了行政办公用房及通讯、信息系统等基础设施，</w:t>
            </w:r>
            <w:r>
              <w:rPr>
                <w:rFonts w:ascii="宋体" w:hAnsi="宋体" w:cs="宋体" w:hint="eastAsia"/>
                <w:szCs w:val="21"/>
              </w:rPr>
              <w:t xml:space="preserve"> </w:t>
            </w:r>
            <w:r>
              <w:rPr>
                <w:rFonts w:ascii="宋体" w:hAnsi="宋体" w:cs="宋体" w:hint="eastAsia"/>
                <w:szCs w:val="21"/>
              </w:rPr>
              <w:t>并配备有办公桌椅，水电、空调、会议室、消防设施设备，并有电脑、打印机、电话、传真机、复印机等办公设备；满足办公需要。</w:t>
            </w:r>
          </w:p>
          <w:p w:rsidR="009A000B" w:rsidRDefault="009A000B">
            <w:pPr>
              <w:spacing w:line="360" w:lineRule="auto"/>
              <w:rPr>
                <w:rFonts w:ascii="宋体" w:hAnsi="宋体" w:cs="宋体"/>
                <w:szCs w:val="21"/>
              </w:rPr>
            </w:pPr>
          </w:p>
          <w:p w:rsidR="009A000B" w:rsidRDefault="00C2374F">
            <w:pPr>
              <w:spacing w:line="360" w:lineRule="auto"/>
              <w:rPr>
                <w:rFonts w:ascii="宋体" w:hAnsi="宋体" w:cs="宋体"/>
                <w:szCs w:val="21"/>
              </w:rPr>
            </w:pPr>
            <w:r>
              <w:rPr>
                <w:rFonts w:ascii="宋体" w:hAnsi="宋体" w:cs="宋体" w:hint="eastAsia"/>
                <w:szCs w:val="21"/>
              </w:rPr>
              <w:t>供《办公</w:t>
            </w:r>
            <w:r>
              <w:rPr>
                <w:rFonts w:ascii="宋体" w:hAnsi="宋体" w:cs="宋体" w:hint="eastAsia"/>
                <w:szCs w:val="21"/>
              </w:rPr>
              <w:t>设备明细台账》：</w:t>
            </w: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ind w:firstLine="0"/>
              <w:rPr>
                <w:rFonts w:ascii="宋体" w:hAnsi="宋体" w:cs="宋体"/>
                <w:szCs w:val="21"/>
              </w:rPr>
            </w:pPr>
          </w:p>
          <w:p w:rsidR="009A000B" w:rsidRDefault="00C2374F">
            <w:pPr>
              <w:pStyle w:val="a0"/>
              <w:rPr>
                <w:rFonts w:ascii="宋体" w:hAnsi="宋体" w:cs="宋体"/>
                <w:szCs w:val="21"/>
              </w:rPr>
            </w:pPr>
            <w:r>
              <w:rPr>
                <w:rFonts w:ascii="宋体" w:hAnsi="宋体" w:cs="宋体" w:hint="eastAsia"/>
                <w:noProof/>
                <w:szCs w:val="21"/>
              </w:rPr>
              <w:drawing>
                <wp:anchor distT="0" distB="0" distL="114300" distR="114300" simplePos="0" relativeHeight="251784192" behindDoc="0" locked="0" layoutInCell="1" allowOverlap="1">
                  <wp:simplePos x="0" y="0"/>
                  <wp:positionH relativeFrom="column">
                    <wp:posOffset>4321810</wp:posOffset>
                  </wp:positionH>
                  <wp:positionV relativeFrom="paragraph">
                    <wp:posOffset>31115</wp:posOffset>
                  </wp:positionV>
                  <wp:extent cx="1887855" cy="2706370"/>
                  <wp:effectExtent l="0" t="0" r="4445" b="11430"/>
                  <wp:wrapNone/>
                  <wp:docPr id="15" name="图片 15" descr="21d21444073357b1be8e6fbdb7c3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1d21444073357b1be8e6fbdb7c34ba"/>
                          <pic:cNvPicPr>
                            <a:picLocks noChangeAspect="1"/>
                          </pic:cNvPicPr>
                        </pic:nvPicPr>
                        <pic:blipFill>
                          <a:blip r:embed="rId13"/>
                          <a:stretch>
                            <a:fillRect/>
                          </a:stretch>
                        </pic:blipFill>
                        <pic:spPr>
                          <a:xfrm flipH="1">
                            <a:off x="0" y="0"/>
                            <a:ext cx="1887855" cy="2706370"/>
                          </a:xfrm>
                          <a:prstGeom prst="rect">
                            <a:avLst/>
                          </a:prstGeom>
                        </pic:spPr>
                      </pic:pic>
                    </a:graphicData>
                  </a:graphic>
                </wp:anchor>
              </w:drawing>
            </w:r>
            <w:r>
              <w:rPr>
                <w:rFonts w:ascii="宋体" w:hAnsi="宋体" w:cs="宋体" w:hint="eastAsia"/>
                <w:noProof/>
                <w:szCs w:val="21"/>
              </w:rPr>
              <w:drawing>
                <wp:anchor distT="0" distB="0" distL="114300" distR="114300" simplePos="0" relativeHeight="251785216" behindDoc="0" locked="0" layoutInCell="1" allowOverlap="1">
                  <wp:simplePos x="0" y="0"/>
                  <wp:positionH relativeFrom="column">
                    <wp:posOffset>2307590</wp:posOffset>
                  </wp:positionH>
                  <wp:positionV relativeFrom="paragraph">
                    <wp:posOffset>76835</wp:posOffset>
                  </wp:positionV>
                  <wp:extent cx="1932305" cy="2693670"/>
                  <wp:effectExtent l="0" t="0" r="10795" b="11430"/>
                  <wp:wrapNone/>
                  <wp:docPr id="16" name="图片 16" descr="963adab94b3a083390939d1be154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63adab94b3a083390939d1be15465a"/>
                          <pic:cNvPicPr>
                            <a:picLocks noChangeAspect="1"/>
                          </pic:cNvPicPr>
                        </pic:nvPicPr>
                        <pic:blipFill>
                          <a:blip r:embed="rId14"/>
                          <a:stretch>
                            <a:fillRect/>
                          </a:stretch>
                        </pic:blipFill>
                        <pic:spPr>
                          <a:xfrm>
                            <a:off x="0" y="0"/>
                            <a:ext cx="1932305" cy="2693670"/>
                          </a:xfrm>
                          <a:prstGeom prst="rect">
                            <a:avLst/>
                          </a:prstGeom>
                        </pic:spPr>
                      </pic:pic>
                    </a:graphicData>
                  </a:graphic>
                </wp:anchor>
              </w:drawing>
            </w:r>
            <w:r>
              <w:rPr>
                <w:rFonts w:ascii="宋体" w:hAnsi="宋体" w:cs="宋体" w:hint="eastAsia"/>
                <w:noProof/>
                <w:szCs w:val="21"/>
              </w:rPr>
              <w:drawing>
                <wp:anchor distT="0" distB="0" distL="114300" distR="114300" simplePos="0" relativeHeight="251783168" behindDoc="0" locked="0" layoutInCell="1" allowOverlap="1">
                  <wp:simplePos x="0" y="0"/>
                  <wp:positionH relativeFrom="column">
                    <wp:posOffset>201930</wp:posOffset>
                  </wp:positionH>
                  <wp:positionV relativeFrom="paragraph">
                    <wp:posOffset>62230</wp:posOffset>
                  </wp:positionV>
                  <wp:extent cx="1878965" cy="2707005"/>
                  <wp:effectExtent l="0" t="0" r="635" b="10795"/>
                  <wp:wrapNone/>
                  <wp:docPr id="14" name="图片 14" descr="be55f77144c76ec882065dc9684e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e55f77144c76ec882065dc9684e70f"/>
                          <pic:cNvPicPr>
                            <a:picLocks noChangeAspect="1"/>
                          </pic:cNvPicPr>
                        </pic:nvPicPr>
                        <pic:blipFill>
                          <a:blip r:embed="rId15"/>
                          <a:stretch>
                            <a:fillRect/>
                          </a:stretch>
                        </pic:blipFill>
                        <pic:spPr>
                          <a:xfrm>
                            <a:off x="0" y="0"/>
                            <a:ext cx="1878965" cy="2707005"/>
                          </a:xfrm>
                          <a:prstGeom prst="rect">
                            <a:avLst/>
                          </a:prstGeom>
                        </pic:spPr>
                      </pic:pic>
                    </a:graphicData>
                  </a:graphic>
                </wp:anchor>
              </w:drawing>
            </w: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pStyle w:val="2"/>
              <w:rPr>
                <w:rFonts w:ascii="宋体" w:hAnsi="宋体" w:cs="宋体"/>
                <w:sz w:val="21"/>
                <w:szCs w:val="21"/>
              </w:rPr>
            </w:pPr>
          </w:p>
          <w:p w:rsidR="009A000B" w:rsidRDefault="009A000B">
            <w:pPr>
              <w:pStyle w:val="a0"/>
            </w:pPr>
          </w:p>
          <w:p w:rsidR="009A000B" w:rsidRDefault="00C2374F">
            <w:pPr>
              <w:widowControl/>
              <w:spacing w:line="360" w:lineRule="auto"/>
              <w:ind w:firstLineChars="200" w:firstLine="420"/>
              <w:jc w:val="left"/>
              <w:rPr>
                <w:rFonts w:ascii="宋体" w:hAnsi="宋体" w:cs="宋体"/>
                <w:bCs/>
                <w:szCs w:val="21"/>
              </w:rPr>
            </w:pPr>
            <w:r>
              <w:rPr>
                <w:rFonts w:ascii="宋体" w:hAnsi="宋体" w:cs="宋体" w:hint="eastAsia"/>
                <w:szCs w:val="21"/>
              </w:rPr>
              <w:t>公司</w:t>
            </w:r>
            <w:r>
              <w:rPr>
                <w:rFonts w:ascii="宋体" w:hAnsi="宋体" w:cs="宋体" w:hint="eastAsia"/>
                <w:szCs w:val="21"/>
              </w:rPr>
              <w:t>2019.1.21</w:t>
            </w:r>
            <w:r>
              <w:rPr>
                <w:rFonts w:ascii="宋体" w:hAnsi="宋体" w:cs="宋体" w:hint="eastAsia"/>
                <w:szCs w:val="21"/>
              </w:rPr>
              <w:t>获注册号：</w:t>
            </w:r>
            <w:r>
              <w:rPr>
                <w:rFonts w:ascii="宋体" w:hAnsi="宋体" w:cs="宋体" w:hint="eastAsia"/>
                <w:szCs w:val="21"/>
              </w:rPr>
              <w:t xml:space="preserve">CNAS L9481 </w:t>
            </w:r>
            <w:r>
              <w:rPr>
                <w:rFonts w:ascii="宋体" w:hAnsi="宋体" w:cs="宋体" w:hint="eastAsia"/>
                <w:szCs w:val="21"/>
              </w:rPr>
              <w:t>，中国合格评定国家认可委员会颁发的《实验室认可证书》，</w:t>
            </w:r>
            <w:r>
              <w:rPr>
                <w:rFonts w:ascii="宋体" w:hAnsi="宋体" w:cs="宋体" w:hint="eastAsia"/>
                <w:b/>
                <w:bCs/>
                <w:color w:val="000000"/>
                <w:kern w:val="0"/>
                <w:szCs w:val="21"/>
                <w:lang w:bidi="ar"/>
              </w:rPr>
              <w:t>认可的检测能力范围</w:t>
            </w:r>
            <w:r>
              <w:rPr>
                <w:rFonts w:ascii="宋体" w:hAnsi="宋体" w:cs="宋体" w:hint="eastAsia"/>
                <w:b/>
                <w:bCs/>
                <w:color w:val="000000"/>
                <w:kern w:val="0"/>
                <w:szCs w:val="21"/>
                <w:lang w:bidi="ar"/>
              </w:rPr>
              <w:t xml:space="preserve"> </w:t>
            </w:r>
            <w:r>
              <w:rPr>
                <w:rFonts w:ascii="宋体" w:hAnsi="宋体" w:cs="宋体" w:hint="eastAsia"/>
                <w:b/>
                <w:bCs/>
                <w:color w:val="000000"/>
                <w:kern w:val="0"/>
                <w:szCs w:val="21"/>
                <w:lang w:bidi="ar"/>
              </w:rPr>
              <w:t>：热学</w:t>
            </w:r>
            <w:r>
              <w:rPr>
                <w:rFonts w:ascii="宋体" w:hAnsi="宋体" w:cs="宋体" w:hint="eastAsia"/>
                <w:color w:val="000000"/>
                <w:kern w:val="0"/>
                <w:szCs w:val="21"/>
                <w:lang w:bidi="ar"/>
              </w:rPr>
              <w:t>：热处理炉</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、离心机、</w:t>
            </w:r>
            <w:r>
              <w:rPr>
                <w:rFonts w:ascii="宋体" w:hAnsi="宋体" w:cs="宋体" w:hint="eastAsia"/>
                <w:color w:val="000000"/>
                <w:kern w:val="0"/>
                <w:szCs w:val="21"/>
                <w:lang w:bidi="ar"/>
              </w:rPr>
              <w:t xml:space="preserve">V </w:t>
            </w:r>
            <w:proofErr w:type="gramStart"/>
            <w:r>
              <w:rPr>
                <w:rFonts w:ascii="宋体" w:hAnsi="宋体" w:cs="宋体" w:hint="eastAsia"/>
                <w:color w:val="000000"/>
                <w:kern w:val="0"/>
                <w:szCs w:val="21"/>
                <w:lang w:bidi="ar"/>
              </w:rPr>
              <w:t>型架</w:t>
            </w:r>
            <w:proofErr w:type="gramEnd"/>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、机床、</w:t>
            </w:r>
            <w:r>
              <w:rPr>
                <w:rFonts w:ascii="宋体" w:hAnsi="宋体" w:cs="宋体" w:hint="eastAsia"/>
                <w:b/>
                <w:bCs/>
                <w:color w:val="000000"/>
                <w:kern w:val="0"/>
                <w:szCs w:val="21"/>
                <w:lang w:bidi="ar"/>
              </w:rPr>
              <w:t>认可的校准和测量能力范围</w:t>
            </w:r>
            <w:r>
              <w:rPr>
                <w:rFonts w:ascii="宋体" w:hAnsi="宋体" w:cs="宋体" w:hint="eastAsia"/>
                <w:color w:val="000000"/>
                <w:kern w:val="0"/>
                <w:szCs w:val="21"/>
                <w:lang w:bidi="ar"/>
              </w:rPr>
              <w:t>：</w:t>
            </w:r>
            <w:r>
              <w:rPr>
                <w:rFonts w:ascii="宋体" w:hAnsi="宋体" w:cs="宋体" w:hint="eastAsia"/>
                <w:b/>
                <w:bCs/>
                <w:color w:val="000000"/>
                <w:kern w:val="0"/>
                <w:szCs w:val="21"/>
                <w:lang w:bidi="ar"/>
              </w:rPr>
              <w:t>热学</w:t>
            </w:r>
            <w:r>
              <w:rPr>
                <w:rFonts w:ascii="宋体" w:hAnsi="宋体" w:cs="宋体" w:hint="eastAsia"/>
                <w:b/>
                <w:bCs/>
                <w:color w:val="000000"/>
                <w:kern w:val="0"/>
                <w:szCs w:val="21"/>
                <w:lang w:bidi="ar"/>
              </w:rPr>
              <w:t>:</w:t>
            </w:r>
            <w:r>
              <w:rPr>
                <w:rFonts w:ascii="宋体" w:hAnsi="宋体" w:cs="宋体" w:hint="eastAsia"/>
                <w:color w:val="000000"/>
                <w:kern w:val="0"/>
                <w:szCs w:val="21"/>
                <w:lang w:bidi="ar"/>
              </w:rPr>
              <w:t>机械式温湿度计、数字式温湿度表、灭菌锅、工作用玻璃液体温度计、双金属温度计、温度变送器、数字温度指示调节仪、廉金属热电偶</w:t>
            </w:r>
            <w:r>
              <w:rPr>
                <w:rFonts w:ascii="宋体" w:hAnsi="宋体" w:cs="宋体" w:hint="eastAsia"/>
                <w:szCs w:val="21"/>
              </w:rPr>
              <w:t>、</w:t>
            </w:r>
            <w:r>
              <w:rPr>
                <w:rFonts w:ascii="宋体" w:hAnsi="宋体" w:cs="宋体" w:hint="eastAsia"/>
                <w:color w:val="000000"/>
                <w:kern w:val="0"/>
                <w:szCs w:val="21"/>
                <w:lang w:bidi="ar"/>
              </w:rPr>
              <w:t>工作用铜</w:t>
            </w:r>
            <w:r>
              <w:rPr>
                <w:rFonts w:ascii="宋体" w:hAnsi="宋体" w:cs="宋体" w:hint="eastAsia"/>
                <w:color w:val="000000"/>
                <w:kern w:val="0"/>
                <w:szCs w:val="21"/>
                <w:lang w:bidi="ar"/>
              </w:rPr>
              <w:t>-</w:t>
            </w:r>
            <w:r>
              <w:rPr>
                <w:rFonts w:ascii="宋体" w:hAnsi="宋体" w:cs="宋体" w:hint="eastAsia"/>
                <w:color w:val="000000"/>
                <w:kern w:val="0"/>
                <w:szCs w:val="21"/>
                <w:lang w:bidi="ar"/>
              </w:rPr>
              <w:t>铜镍热电偶、</w:t>
            </w:r>
            <w:proofErr w:type="gramStart"/>
            <w:r>
              <w:rPr>
                <w:rFonts w:ascii="宋体" w:hAnsi="宋体" w:cs="宋体" w:hint="eastAsia"/>
                <w:color w:val="000000"/>
                <w:kern w:val="0"/>
                <w:szCs w:val="21"/>
                <w:lang w:bidi="ar"/>
              </w:rPr>
              <w:t>铠装热电偶</w:t>
            </w:r>
            <w:proofErr w:type="gramEnd"/>
            <w:r>
              <w:rPr>
                <w:rFonts w:ascii="宋体" w:hAnsi="宋体" w:cs="宋体" w:hint="eastAsia"/>
                <w:color w:val="000000"/>
                <w:kern w:val="0"/>
                <w:szCs w:val="21"/>
                <w:lang w:bidi="ar"/>
              </w:rPr>
              <w:t>、工业铂、铜热电阻</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、压力式温度计</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、环境试验设备等</w:t>
            </w:r>
            <w:r>
              <w:rPr>
                <w:rFonts w:ascii="宋体" w:hAnsi="宋体" w:cs="宋体" w:hint="eastAsia"/>
                <w:color w:val="000000"/>
                <w:kern w:val="0"/>
                <w:szCs w:val="21"/>
                <w:lang w:bidi="ar"/>
              </w:rPr>
              <w:t>21</w:t>
            </w:r>
            <w:r>
              <w:rPr>
                <w:rFonts w:ascii="宋体" w:hAnsi="宋体" w:cs="宋体" w:hint="eastAsia"/>
                <w:color w:val="000000"/>
                <w:kern w:val="0"/>
                <w:szCs w:val="21"/>
                <w:lang w:bidi="ar"/>
              </w:rPr>
              <w:t>项；</w:t>
            </w:r>
            <w:r>
              <w:rPr>
                <w:rFonts w:ascii="宋体" w:hAnsi="宋体" w:cs="宋体" w:hint="eastAsia"/>
                <w:b/>
                <w:bCs/>
                <w:color w:val="000000"/>
                <w:kern w:val="0"/>
                <w:szCs w:val="21"/>
                <w:lang w:bidi="ar"/>
              </w:rPr>
              <w:t>电磁学</w:t>
            </w:r>
            <w:r>
              <w:rPr>
                <w:rFonts w:ascii="宋体" w:hAnsi="宋体" w:cs="宋体" w:hint="eastAsia"/>
                <w:color w:val="000000"/>
                <w:kern w:val="0"/>
                <w:szCs w:val="21"/>
                <w:lang w:bidi="ar"/>
              </w:rPr>
              <w:t>：电压表、电流表、电阻表、电子式绝缘电阻表</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、数字多用表、绝缘电阻表</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、耐电压测试仪</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、安</w:t>
            </w:r>
            <w:proofErr w:type="gramStart"/>
            <w:r>
              <w:rPr>
                <w:rFonts w:ascii="宋体" w:hAnsi="宋体" w:cs="宋体" w:hint="eastAsia"/>
                <w:color w:val="000000"/>
                <w:kern w:val="0"/>
                <w:szCs w:val="21"/>
                <w:lang w:bidi="ar"/>
              </w:rPr>
              <w:t>规</w:t>
            </w:r>
            <w:proofErr w:type="gramEnd"/>
            <w:r>
              <w:rPr>
                <w:rFonts w:ascii="宋体" w:hAnsi="宋体" w:cs="宋体" w:hint="eastAsia"/>
                <w:color w:val="000000"/>
                <w:kern w:val="0"/>
                <w:szCs w:val="21"/>
                <w:lang w:bidi="ar"/>
              </w:rPr>
              <w:t>综合测试仪、钳形电流表</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、数据采集器等</w:t>
            </w:r>
            <w:r>
              <w:rPr>
                <w:rFonts w:ascii="宋体" w:hAnsi="宋体" w:cs="宋体" w:hint="eastAsia"/>
                <w:color w:val="000000"/>
                <w:kern w:val="0"/>
                <w:szCs w:val="21"/>
                <w:lang w:bidi="ar"/>
              </w:rPr>
              <w:t>13</w:t>
            </w:r>
            <w:r>
              <w:rPr>
                <w:rFonts w:ascii="宋体" w:hAnsi="宋体" w:cs="宋体" w:hint="eastAsia"/>
                <w:color w:val="000000"/>
                <w:kern w:val="0"/>
                <w:szCs w:val="21"/>
                <w:lang w:bidi="ar"/>
              </w:rPr>
              <w:t>项；</w:t>
            </w:r>
            <w:r>
              <w:rPr>
                <w:rFonts w:ascii="宋体" w:hAnsi="宋体" w:cs="宋体" w:hint="eastAsia"/>
                <w:b/>
                <w:bCs/>
                <w:color w:val="000000"/>
                <w:kern w:val="0"/>
                <w:szCs w:val="21"/>
                <w:lang w:bidi="ar"/>
              </w:rPr>
              <w:t>力学</w:t>
            </w:r>
            <w:r>
              <w:rPr>
                <w:rFonts w:ascii="宋体" w:hAnsi="宋体" w:cs="宋体" w:hint="eastAsia"/>
                <w:color w:val="000000"/>
                <w:kern w:val="0"/>
                <w:szCs w:val="21"/>
                <w:lang w:bidi="ar"/>
              </w:rPr>
              <w:t>：电子天平、机械天平、数字指示秤</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、精密杯形和</w:t>
            </w:r>
            <w:r>
              <w:rPr>
                <w:rFonts w:ascii="宋体" w:hAnsi="宋体" w:cs="宋体" w:hint="eastAsia"/>
                <w:color w:val="000000"/>
                <w:kern w:val="0"/>
                <w:szCs w:val="21"/>
                <w:lang w:bidi="ar"/>
              </w:rPr>
              <w:t xml:space="preserve"> U </w:t>
            </w:r>
            <w:r>
              <w:rPr>
                <w:rFonts w:ascii="宋体" w:hAnsi="宋体" w:cs="宋体" w:hint="eastAsia"/>
                <w:color w:val="000000"/>
                <w:kern w:val="0"/>
                <w:szCs w:val="21"/>
                <w:lang w:bidi="ar"/>
              </w:rPr>
              <w:t>形液体压力计、压力工业过程测量记录仪、电子式万能试验机</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、弹性元件式一般压力表、压力真空表和真空表等</w:t>
            </w:r>
            <w:r>
              <w:rPr>
                <w:rFonts w:ascii="宋体" w:hAnsi="宋体" w:cs="宋体" w:hint="eastAsia"/>
                <w:color w:val="000000"/>
                <w:kern w:val="0"/>
                <w:szCs w:val="21"/>
                <w:lang w:bidi="ar"/>
              </w:rPr>
              <w:t>25</w:t>
            </w:r>
            <w:r>
              <w:rPr>
                <w:rFonts w:ascii="宋体" w:hAnsi="宋体" w:cs="宋体" w:hint="eastAsia"/>
                <w:color w:val="000000"/>
                <w:kern w:val="0"/>
                <w:szCs w:val="21"/>
                <w:lang w:bidi="ar"/>
              </w:rPr>
              <w:t>项</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w:t>
            </w:r>
            <w:r>
              <w:rPr>
                <w:rFonts w:ascii="宋体" w:hAnsi="宋体" w:cs="宋体" w:hint="eastAsia"/>
                <w:b/>
                <w:bCs/>
                <w:color w:val="000000"/>
                <w:kern w:val="0"/>
                <w:szCs w:val="21"/>
                <w:lang w:bidi="ar"/>
              </w:rPr>
              <w:t>几何量</w:t>
            </w:r>
            <w:r>
              <w:rPr>
                <w:rFonts w:ascii="宋体" w:hAnsi="宋体" w:cs="宋体" w:hint="eastAsia"/>
                <w:color w:val="000000"/>
                <w:kern w:val="0"/>
                <w:szCs w:val="21"/>
                <w:lang w:bidi="ar"/>
              </w:rPr>
              <w:t>：杠杆千分尺、杠杆卡规、千分尺、万能角度尺、</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坐标测量机等</w:t>
            </w:r>
            <w:r>
              <w:rPr>
                <w:rFonts w:ascii="宋体" w:hAnsi="宋体" w:cs="宋体" w:hint="eastAsia"/>
                <w:color w:val="000000"/>
                <w:kern w:val="0"/>
                <w:szCs w:val="21"/>
                <w:lang w:bidi="ar"/>
              </w:rPr>
              <w:t>20</w:t>
            </w:r>
            <w:r>
              <w:rPr>
                <w:rFonts w:ascii="宋体" w:hAnsi="宋体" w:cs="宋体" w:hint="eastAsia"/>
                <w:color w:val="000000"/>
                <w:kern w:val="0"/>
                <w:szCs w:val="21"/>
                <w:lang w:bidi="ar"/>
              </w:rPr>
              <w:t>项；</w:t>
            </w:r>
            <w:r>
              <w:rPr>
                <w:rFonts w:ascii="宋体" w:hAnsi="宋体" w:cs="宋体" w:hint="eastAsia"/>
                <w:b/>
                <w:bCs/>
                <w:color w:val="000000"/>
                <w:kern w:val="0"/>
                <w:szCs w:val="21"/>
                <w:lang w:bidi="ar"/>
              </w:rPr>
              <w:t>化学</w:t>
            </w:r>
            <w:r>
              <w:rPr>
                <w:rFonts w:ascii="宋体" w:hAnsi="宋体" w:cs="宋体" w:hint="eastAsia"/>
                <w:color w:val="000000"/>
                <w:kern w:val="0"/>
                <w:szCs w:val="21"/>
                <w:lang w:bidi="ar"/>
              </w:rPr>
              <w:t>:</w:t>
            </w:r>
            <w:r>
              <w:rPr>
                <w:rFonts w:ascii="宋体" w:hAnsi="宋体" w:cs="宋体" w:hint="eastAsia"/>
                <w:color w:val="000000"/>
                <w:kern w:val="0"/>
                <w:szCs w:val="21"/>
                <w:lang w:bidi="ar"/>
              </w:rPr>
              <w:lastRenderedPageBreak/>
              <w:t>实验室</w:t>
            </w:r>
            <w:r>
              <w:rPr>
                <w:rFonts w:ascii="宋体" w:hAnsi="宋体" w:cs="宋体" w:hint="eastAsia"/>
                <w:color w:val="000000"/>
                <w:kern w:val="0"/>
                <w:szCs w:val="21"/>
                <w:lang w:bidi="ar"/>
              </w:rPr>
              <w:t xml:space="preserve"> pH</w:t>
            </w:r>
            <w:r>
              <w:rPr>
                <w:rFonts w:ascii="宋体" w:hAnsi="宋体" w:cs="宋体" w:hint="eastAsia"/>
                <w:color w:val="000000"/>
                <w:kern w:val="0"/>
                <w:szCs w:val="21"/>
                <w:lang w:bidi="ar"/>
              </w:rPr>
              <w:t>（酸度）计、紫外可见分光光度计、气相色谱仪等</w:t>
            </w:r>
            <w:r>
              <w:rPr>
                <w:rFonts w:ascii="宋体" w:hAnsi="宋体" w:cs="宋体" w:hint="eastAsia"/>
                <w:color w:val="000000"/>
                <w:kern w:val="0"/>
                <w:szCs w:val="21"/>
                <w:lang w:bidi="ar"/>
              </w:rPr>
              <w:t>22</w:t>
            </w:r>
            <w:r>
              <w:rPr>
                <w:rFonts w:ascii="宋体" w:hAnsi="宋体" w:cs="宋体" w:hint="eastAsia"/>
                <w:color w:val="000000"/>
                <w:kern w:val="0"/>
                <w:szCs w:val="21"/>
                <w:lang w:bidi="ar"/>
              </w:rPr>
              <w:t>项；专用设备：水泥安定性试验用沸煮箱、沥青延度仪、水泥净</w:t>
            </w:r>
            <w:proofErr w:type="gramStart"/>
            <w:r>
              <w:rPr>
                <w:rFonts w:ascii="宋体" w:hAnsi="宋体" w:cs="宋体" w:hint="eastAsia"/>
                <w:color w:val="000000"/>
                <w:kern w:val="0"/>
                <w:szCs w:val="21"/>
                <w:lang w:bidi="ar"/>
              </w:rPr>
              <w:t>浆标准</w:t>
            </w:r>
            <w:proofErr w:type="gramEnd"/>
            <w:r>
              <w:rPr>
                <w:rFonts w:ascii="宋体" w:hAnsi="宋体" w:cs="宋体" w:hint="eastAsia"/>
                <w:color w:val="000000"/>
                <w:kern w:val="0"/>
                <w:szCs w:val="21"/>
                <w:lang w:bidi="ar"/>
              </w:rPr>
              <w:t>稠度与凝</w:t>
            </w:r>
            <w:r>
              <w:rPr>
                <w:rFonts w:ascii="宋体" w:hAnsi="宋体" w:cs="宋体" w:hint="eastAsia"/>
                <w:color w:val="000000"/>
                <w:kern w:val="0"/>
                <w:szCs w:val="21"/>
                <w:lang w:bidi="ar"/>
              </w:rPr>
              <w:t>结时间测定仪</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w:t>
            </w:r>
            <w:proofErr w:type="gramStart"/>
            <w:r>
              <w:rPr>
                <w:rFonts w:ascii="宋体" w:hAnsi="宋体" w:cs="宋体" w:hint="eastAsia"/>
                <w:color w:val="000000"/>
                <w:kern w:val="0"/>
                <w:szCs w:val="21"/>
                <w:lang w:bidi="ar"/>
              </w:rPr>
              <w:t>胶砂试体成型振实台</w:t>
            </w:r>
            <w:proofErr w:type="gramEnd"/>
            <w:r>
              <w:rPr>
                <w:rFonts w:ascii="宋体" w:hAnsi="宋体" w:cs="宋体" w:hint="eastAsia"/>
                <w:color w:val="000000"/>
                <w:kern w:val="0"/>
                <w:szCs w:val="21"/>
                <w:lang w:bidi="ar"/>
              </w:rPr>
              <w:t>、</w:t>
            </w:r>
            <w:proofErr w:type="gramStart"/>
            <w:r>
              <w:rPr>
                <w:rFonts w:ascii="宋体" w:hAnsi="宋体" w:cs="宋体" w:hint="eastAsia"/>
                <w:color w:val="000000"/>
                <w:kern w:val="0"/>
                <w:szCs w:val="21"/>
                <w:lang w:bidi="ar"/>
              </w:rPr>
              <w:t>水泥胶砂流动</w:t>
            </w:r>
            <w:proofErr w:type="gramEnd"/>
            <w:r>
              <w:rPr>
                <w:rFonts w:ascii="宋体" w:hAnsi="宋体" w:cs="宋体" w:hint="eastAsia"/>
                <w:color w:val="000000"/>
                <w:kern w:val="0"/>
                <w:szCs w:val="21"/>
                <w:lang w:bidi="ar"/>
              </w:rPr>
              <w:t>度测定仪</w:t>
            </w: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、静力触探仪等</w:t>
            </w:r>
            <w:r>
              <w:rPr>
                <w:rFonts w:ascii="宋体" w:hAnsi="宋体" w:cs="宋体" w:hint="eastAsia"/>
                <w:color w:val="000000"/>
                <w:kern w:val="0"/>
                <w:szCs w:val="21"/>
                <w:lang w:bidi="ar"/>
              </w:rPr>
              <w:t>44</w:t>
            </w:r>
            <w:r>
              <w:rPr>
                <w:rFonts w:ascii="宋体" w:hAnsi="宋体" w:cs="宋体" w:hint="eastAsia"/>
                <w:color w:val="000000"/>
                <w:kern w:val="0"/>
                <w:szCs w:val="21"/>
                <w:lang w:bidi="ar"/>
              </w:rPr>
              <w:t>项。</w:t>
            </w:r>
            <w:r>
              <w:rPr>
                <w:rFonts w:ascii="宋体" w:hAnsi="宋体" w:cs="宋体" w:hint="eastAsia"/>
                <w:szCs w:val="21"/>
              </w:rPr>
              <w:t>公司</w:t>
            </w:r>
            <w:r>
              <w:rPr>
                <w:rFonts w:ascii="宋体" w:hAnsi="宋体" w:cs="宋体" w:hint="eastAsia"/>
                <w:szCs w:val="21"/>
              </w:rPr>
              <w:t>可</w:t>
            </w:r>
            <w:r>
              <w:rPr>
                <w:rFonts w:ascii="宋体" w:hAnsi="宋体" w:cs="宋体" w:hint="eastAsia"/>
                <w:szCs w:val="21"/>
              </w:rPr>
              <w:t>面对社会开展几何量、热工、力学、电磁、化学等五大专业计量领域的校准</w:t>
            </w:r>
            <w:r>
              <w:rPr>
                <w:rFonts w:ascii="宋体" w:hAnsi="宋体" w:cs="宋体" w:hint="eastAsia"/>
                <w:szCs w:val="21"/>
              </w:rPr>
              <w:t>/</w:t>
            </w:r>
            <w:r>
              <w:rPr>
                <w:rFonts w:ascii="宋体" w:hAnsi="宋体" w:cs="宋体" w:hint="eastAsia"/>
                <w:szCs w:val="21"/>
              </w:rPr>
              <w:t>检测</w:t>
            </w:r>
            <w:r>
              <w:rPr>
                <w:rFonts w:ascii="宋体" w:hAnsi="宋体" w:cs="宋体" w:hint="eastAsia"/>
                <w:szCs w:val="21"/>
              </w:rPr>
              <w:t>/</w:t>
            </w:r>
            <w:r>
              <w:rPr>
                <w:rFonts w:ascii="宋体" w:hAnsi="宋体" w:cs="宋体" w:hint="eastAsia"/>
                <w:szCs w:val="21"/>
              </w:rPr>
              <w:t>检定工作。</w:t>
            </w:r>
          </w:p>
          <w:p w:rsidR="009A000B" w:rsidRDefault="00C2374F">
            <w:pPr>
              <w:spacing w:line="360" w:lineRule="auto"/>
              <w:rPr>
                <w:rFonts w:ascii="宋体" w:hAnsi="宋体" w:cs="宋体"/>
                <w:szCs w:val="21"/>
              </w:rPr>
            </w:pPr>
            <w:r>
              <w:rPr>
                <w:rFonts w:ascii="宋体" w:hAnsi="宋体" w:cs="宋体" w:hint="eastAsia"/>
                <w:szCs w:val="21"/>
              </w:rPr>
              <w:t>3</w:t>
            </w:r>
            <w:r>
              <w:rPr>
                <w:rFonts w:ascii="宋体" w:hAnsi="宋体" w:cs="宋体" w:hint="eastAsia"/>
                <w:szCs w:val="21"/>
              </w:rPr>
              <w:t>）</w:t>
            </w:r>
            <w:r>
              <w:rPr>
                <w:rFonts w:ascii="宋体" w:hAnsi="宋体" w:cs="宋体" w:hint="eastAsia"/>
                <w:bCs/>
                <w:szCs w:val="21"/>
              </w:rPr>
              <w:t>查看《</w:t>
            </w:r>
            <w:r>
              <w:rPr>
                <w:rFonts w:ascii="宋体" w:hAnsi="宋体" w:cs="宋体" w:hint="eastAsia"/>
                <w:bCs/>
                <w:szCs w:val="21"/>
              </w:rPr>
              <w:t>设备一览表</w:t>
            </w:r>
            <w:r>
              <w:rPr>
                <w:rFonts w:ascii="宋体" w:hAnsi="宋体" w:cs="宋体" w:hint="eastAsia"/>
                <w:bCs/>
                <w:szCs w:val="21"/>
              </w:rPr>
              <w:t>》</w:t>
            </w:r>
            <w:r>
              <w:rPr>
                <w:rFonts w:ascii="宋体" w:hAnsi="宋体" w:cs="宋体" w:hint="eastAsia"/>
                <w:bCs/>
                <w:szCs w:val="21"/>
              </w:rPr>
              <w:t>用于计量检测</w:t>
            </w:r>
            <w:r>
              <w:rPr>
                <w:rFonts w:ascii="宋体" w:hAnsi="宋体" w:cs="宋体" w:hint="eastAsia"/>
                <w:bCs/>
                <w:szCs w:val="21"/>
              </w:rPr>
              <w:t>设备</w:t>
            </w:r>
            <w:r>
              <w:rPr>
                <w:rFonts w:ascii="宋体" w:hAnsi="宋体" w:cs="宋体" w:hint="eastAsia"/>
                <w:bCs/>
                <w:szCs w:val="21"/>
              </w:rPr>
              <w:t>及</w:t>
            </w:r>
            <w:r>
              <w:rPr>
                <w:rFonts w:ascii="宋体" w:hAnsi="宋体" w:cs="宋体" w:hint="eastAsia"/>
                <w:bCs/>
                <w:szCs w:val="21"/>
              </w:rPr>
              <w:t>监测资源</w:t>
            </w:r>
            <w:r>
              <w:rPr>
                <w:rFonts w:ascii="宋体" w:hAnsi="宋体" w:cs="宋体" w:hint="eastAsia"/>
                <w:bCs/>
                <w:szCs w:val="21"/>
              </w:rPr>
              <w:t>有：</w:t>
            </w:r>
            <w:r>
              <w:rPr>
                <w:rFonts w:ascii="宋体" w:hAnsi="宋体" w:cs="宋体" w:hint="eastAsia"/>
                <w:szCs w:val="21"/>
              </w:rPr>
              <w:t>测长仪、万能工具显微镜、二等标准量块、</w:t>
            </w:r>
            <w:r>
              <w:rPr>
                <w:rFonts w:ascii="宋体" w:hAnsi="宋体" w:cs="宋体" w:hint="eastAsia"/>
                <w:szCs w:val="21"/>
              </w:rPr>
              <w:t>0</w:t>
            </w:r>
            <w:r>
              <w:rPr>
                <w:rFonts w:ascii="宋体" w:hAnsi="宋体" w:cs="宋体" w:hint="eastAsia"/>
                <w:szCs w:val="21"/>
              </w:rPr>
              <w:t>级平板、智能化热工仪表检定系统、恒温油槽、制冷恒温槽、温湿度检定箱、标准</w:t>
            </w:r>
            <w:proofErr w:type="gramStart"/>
            <w:r>
              <w:rPr>
                <w:rFonts w:ascii="宋体" w:hAnsi="宋体" w:cs="宋体" w:hint="eastAsia"/>
                <w:szCs w:val="21"/>
              </w:rPr>
              <w:t>铂</w:t>
            </w:r>
            <w:proofErr w:type="gramEnd"/>
            <w:r>
              <w:rPr>
                <w:rFonts w:ascii="宋体" w:hAnsi="宋体" w:cs="宋体" w:hint="eastAsia"/>
                <w:szCs w:val="21"/>
              </w:rPr>
              <w:t>电阻温度计、标准热电偶、多功能校验仪、兆欧表检定装置、多功能试验箱、耐电压测试仪、活塞压力计、精密数字压力计、扭矩扳子检定仪、标准测力仪、</w:t>
            </w:r>
            <w:proofErr w:type="gramStart"/>
            <w:r>
              <w:rPr>
                <w:rFonts w:ascii="宋体" w:hAnsi="宋体" w:cs="宋体" w:hint="eastAsia"/>
                <w:szCs w:val="21"/>
              </w:rPr>
              <w:t>水泥软炼设备</w:t>
            </w:r>
            <w:proofErr w:type="gramEnd"/>
            <w:r>
              <w:rPr>
                <w:rFonts w:ascii="宋体" w:hAnsi="宋体" w:cs="宋体" w:hint="eastAsia"/>
                <w:szCs w:val="21"/>
              </w:rPr>
              <w:t>、温度压力验证系统、</w:t>
            </w:r>
            <w:r>
              <w:rPr>
                <w:rFonts w:ascii="宋体" w:hAnsi="宋体" w:cs="宋体" w:hint="eastAsia"/>
                <w:szCs w:val="21"/>
              </w:rPr>
              <w:t>pH</w:t>
            </w:r>
            <w:r>
              <w:rPr>
                <w:rFonts w:ascii="宋体" w:hAnsi="宋体" w:cs="宋体" w:hint="eastAsia"/>
                <w:szCs w:val="21"/>
              </w:rPr>
              <w:t>计检定仪、色谱检定仪</w:t>
            </w:r>
            <w:r>
              <w:rPr>
                <w:rFonts w:ascii="宋体" w:hAnsi="宋体" w:cs="宋体" w:hint="eastAsia"/>
                <w:szCs w:val="21"/>
              </w:rPr>
              <w:t>、</w:t>
            </w:r>
            <w:r>
              <w:rPr>
                <w:rFonts w:ascii="宋体" w:hAnsi="宋体" w:cs="宋体" w:hint="eastAsia"/>
                <w:bCs/>
                <w:szCs w:val="21"/>
              </w:rPr>
              <w:t>ZRJ</w:t>
            </w:r>
            <w:r>
              <w:rPr>
                <w:rFonts w:ascii="宋体" w:hAnsi="宋体" w:cs="宋体" w:hint="eastAsia"/>
                <w:bCs/>
                <w:szCs w:val="21"/>
              </w:rPr>
              <w:t>智能化热工仪表检定系统、数字多用表、湿度传感器、数据采集器、铂电阻、万能转换开关、精密露点仪、多功能校准仪、程控高精度耐压测试仪校验仪、高精度全自动交流稳压器、水泥</w:t>
            </w:r>
            <w:proofErr w:type="gramStart"/>
            <w:r>
              <w:rPr>
                <w:rFonts w:ascii="宋体" w:hAnsi="宋体" w:cs="宋体" w:hint="eastAsia"/>
                <w:bCs/>
                <w:szCs w:val="21"/>
              </w:rPr>
              <w:t>软练设备</w:t>
            </w:r>
            <w:proofErr w:type="gramEnd"/>
            <w:r>
              <w:rPr>
                <w:rFonts w:ascii="宋体" w:hAnsi="宋体" w:cs="宋体" w:hint="eastAsia"/>
                <w:bCs/>
                <w:szCs w:val="21"/>
              </w:rPr>
              <w:t>测量仪等</w:t>
            </w:r>
            <w:r>
              <w:rPr>
                <w:rFonts w:ascii="宋体" w:hAnsi="宋体" w:cs="宋体" w:hint="eastAsia"/>
                <w:bCs/>
                <w:szCs w:val="21"/>
              </w:rPr>
              <w:t>274</w:t>
            </w:r>
            <w:r>
              <w:rPr>
                <w:rFonts w:ascii="宋体" w:hAnsi="宋体" w:cs="宋体" w:hint="eastAsia"/>
                <w:bCs/>
                <w:szCs w:val="21"/>
              </w:rPr>
              <w:t>台套计量设</w:t>
            </w:r>
            <w:r>
              <w:rPr>
                <w:rFonts w:ascii="宋体" w:hAnsi="宋体" w:cs="宋体" w:hint="eastAsia"/>
                <w:bCs/>
                <w:szCs w:val="21"/>
              </w:rPr>
              <w:t>备</w:t>
            </w:r>
            <w:r>
              <w:rPr>
                <w:rFonts w:ascii="宋体" w:hAnsi="宋体" w:cs="宋体" w:hint="eastAsia"/>
                <w:szCs w:val="21"/>
              </w:rPr>
              <w:t>等设备。</w:t>
            </w:r>
          </w:p>
          <w:p w:rsidR="009A000B" w:rsidRDefault="00C2374F">
            <w:pPr>
              <w:pStyle w:val="2"/>
            </w:pPr>
            <w:r>
              <w:rPr>
                <w:rFonts w:eastAsia="楷体" w:hint="eastAsia"/>
                <w:noProof/>
              </w:rPr>
              <w:drawing>
                <wp:anchor distT="0" distB="0" distL="114300" distR="114300" simplePos="0" relativeHeight="251792384" behindDoc="0" locked="0" layoutInCell="1" allowOverlap="1">
                  <wp:simplePos x="0" y="0"/>
                  <wp:positionH relativeFrom="column">
                    <wp:posOffset>3813810</wp:posOffset>
                  </wp:positionH>
                  <wp:positionV relativeFrom="paragraph">
                    <wp:posOffset>-400685</wp:posOffset>
                  </wp:positionV>
                  <wp:extent cx="2320290" cy="3333750"/>
                  <wp:effectExtent l="0" t="0" r="6350" b="3810"/>
                  <wp:wrapNone/>
                  <wp:docPr id="21" name="图片 3" descr="1acb9b77305fb96983e5264b295e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1acb9b77305fb96983e5264b295e7a7"/>
                          <pic:cNvPicPr>
                            <a:picLocks noChangeAspect="1"/>
                          </pic:cNvPicPr>
                        </pic:nvPicPr>
                        <pic:blipFill>
                          <a:blip r:embed="rId16"/>
                          <a:stretch>
                            <a:fillRect/>
                          </a:stretch>
                        </pic:blipFill>
                        <pic:spPr>
                          <a:xfrm rot="-5400000">
                            <a:off x="0" y="0"/>
                            <a:ext cx="2320290" cy="3333750"/>
                          </a:xfrm>
                          <a:prstGeom prst="rect">
                            <a:avLst/>
                          </a:prstGeom>
                          <a:noFill/>
                          <a:ln>
                            <a:noFill/>
                          </a:ln>
                        </pic:spPr>
                      </pic:pic>
                    </a:graphicData>
                  </a:graphic>
                </wp:anchor>
              </w:drawing>
            </w:r>
            <w:r>
              <w:rPr>
                <w:rFonts w:eastAsia="楷体" w:hint="eastAsia"/>
                <w:noProof/>
              </w:rPr>
              <w:drawing>
                <wp:anchor distT="0" distB="0" distL="114300" distR="114300" simplePos="0" relativeHeight="251790336" behindDoc="0" locked="0" layoutInCell="1" allowOverlap="1">
                  <wp:simplePos x="0" y="0"/>
                  <wp:positionH relativeFrom="column">
                    <wp:posOffset>-89535</wp:posOffset>
                  </wp:positionH>
                  <wp:positionV relativeFrom="paragraph">
                    <wp:posOffset>31115</wp:posOffset>
                  </wp:positionV>
                  <wp:extent cx="3294380" cy="2398395"/>
                  <wp:effectExtent l="0" t="0" r="7620" b="1905"/>
                  <wp:wrapNone/>
                  <wp:docPr id="20" name="图片 2" descr="bc4d5e9624e35dedda41f5ebe7d7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bc4d5e9624e35dedda41f5ebe7d74eb"/>
                          <pic:cNvPicPr>
                            <a:picLocks noChangeAspect="1"/>
                          </pic:cNvPicPr>
                        </pic:nvPicPr>
                        <pic:blipFill>
                          <a:blip r:embed="rId17"/>
                          <a:stretch>
                            <a:fillRect/>
                          </a:stretch>
                        </pic:blipFill>
                        <pic:spPr>
                          <a:xfrm>
                            <a:off x="0" y="0"/>
                            <a:ext cx="3294380" cy="2398395"/>
                          </a:xfrm>
                          <a:prstGeom prst="rect">
                            <a:avLst/>
                          </a:prstGeom>
                          <a:noFill/>
                          <a:ln>
                            <a:noFill/>
                          </a:ln>
                        </pic:spPr>
                      </pic:pic>
                    </a:graphicData>
                  </a:graphic>
                </wp:anchor>
              </w:drawing>
            </w: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C2374F">
            <w:pPr>
              <w:pStyle w:val="a0"/>
            </w:pPr>
            <w:r>
              <w:rPr>
                <w:rFonts w:eastAsia="楷体" w:hint="eastAsia"/>
                <w:noProof/>
              </w:rPr>
              <w:drawing>
                <wp:anchor distT="0" distB="0" distL="114300" distR="114300" simplePos="0" relativeHeight="251797504" behindDoc="0" locked="0" layoutInCell="1" allowOverlap="1">
                  <wp:simplePos x="0" y="0"/>
                  <wp:positionH relativeFrom="column">
                    <wp:posOffset>3637915</wp:posOffset>
                  </wp:positionH>
                  <wp:positionV relativeFrom="paragraph">
                    <wp:posOffset>-421640</wp:posOffset>
                  </wp:positionV>
                  <wp:extent cx="2139950" cy="3091180"/>
                  <wp:effectExtent l="0" t="0" r="7620" b="6350"/>
                  <wp:wrapNone/>
                  <wp:docPr id="23" name="图片 5" descr="3e48e9b7cd99577d07350972eca7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3e48e9b7cd99577d07350972eca76cc"/>
                          <pic:cNvPicPr>
                            <a:picLocks noChangeAspect="1"/>
                          </pic:cNvPicPr>
                        </pic:nvPicPr>
                        <pic:blipFill>
                          <a:blip r:embed="rId18"/>
                          <a:stretch>
                            <a:fillRect/>
                          </a:stretch>
                        </pic:blipFill>
                        <pic:spPr>
                          <a:xfrm rot="-5400000">
                            <a:off x="0" y="0"/>
                            <a:ext cx="2139950" cy="3091180"/>
                          </a:xfrm>
                          <a:prstGeom prst="rect">
                            <a:avLst/>
                          </a:prstGeom>
                          <a:noFill/>
                          <a:ln>
                            <a:noFill/>
                          </a:ln>
                        </pic:spPr>
                      </pic:pic>
                    </a:graphicData>
                  </a:graphic>
                </wp:anchor>
              </w:drawing>
            </w:r>
            <w:r>
              <w:rPr>
                <w:rFonts w:eastAsia="楷体" w:hint="eastAsia"/>
                <w:noProof/>
              </w:rPr>
              <w:drawing>
                <wp:anchor distT="0" distB="0" distL="114300" distR="114300" simplePos="0" relativeHeight="251793408" behindDoc="0" locked="0" layoutInCell="1" allowOverlap="1">
                  <wp:simplePos x="0" y="0"/>
                  <wp:positionH relativeFrom="column">
                    <wp:posOffset>494665</wp:posOffset>
                  </wp:positionH>
                  <wp:positionV relativeFrom="paragraph">
                    <wp:posOffset>-433705</wp:posOffset>
                  </wp:positionV>
                  <wp:extent cx="2163445" cy="3104515"/>
                  <wp:effectExtent l="0" t="0" r="6985" b="8255"/>
                  <wp:wrapNone/>
                  <wp:docPr id="22" name="图片 4" descr="8e68e930ea053d575acb8c5d5d16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8e68e930ea053d575acb8c5d5d1625b"/>
                          <pic:cNvPicPr>
                            <a:picLocks noChangeAspect="1"/>
                          </pic:cNvPicPr>
                        </pic:nvPicPr>
                        <pic:blipFill>
                          <a:blip r:embed="rId19"/>
                          <a:stretch>
                            <a:fillRect/>
                          </a:stretch>
                        </pic:blipFill>
                        <pic:spPr>
                          <a:xfrm rot="-5400000">
                            <a:off x="0" y="0"/>
                            <a:ext cx="2163445" cy="3104515"/>
                          </a:xfrm>
                          <a:prstGeom prst="rect">
                            <a:avLst/>
                          </a:prstGeom>
                          <a:noFill/>
                          <a:ln>
                            <a:noFill/>
                          </a:ln>
                        </pic:spPr>
                      </pic:pic>
                    </a:graphicData>
                  </a:graphic>
                </wp:anchor>
              </w:drawing>
            </w: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pStyle w:val="a0"/>
            </w:pPr>
          </w:p>
          <w:p w:rsidR="009A000B" w:rsidRDefault="009A000B">
            <w:pPr>
              <w:spacing w:line="360" w:lineRule="auto"/>
              <w:rPr>
                <w:rFonts w:ascii="宋体" w:hAnsi="宋体" w:cs="宋体"/>
                <w:szCs w:val="21"/>
              </w:rPr>
            </w:pPr>
          </w:p>
          <w:p w:rsidR="009A000B" w:rsidRDefault="00C2374F">
            <w:pPr>
              <w:spacing w:line="360" w:lineRule="auto"/>
              <w:rPr>
                <w:rFonts w:ascii="楷体" w:eastAsia="楷体" w:hAnsi="楷体" w:cs="宋体"/>
                <w:bCs/>
                <w:sz w:val="24"/>
                <w:szCs w:val="24"/>
              </w:rPr>
            </w:pPr>
            <w:r>
              <w:rPr>
                <w:rFonts w:ascii="宋体" w:hAnsi="宋体" w:cs="宋体" w:hint="eastAsia"/>
                <w:szCs w:val="21"/>
              </w:rPr>
              <w:t>仪器设备能够满足所从事的校准</w:t>
            </w:r>
            <w:r>
              <w:rPr>
                <w:rFonts w:ascii="宋体" w:hAnsi="宋体" w:cs="宋体" w:hint="eastAsia"/>
                <w:szCs w:val="21"/>
              </w:rPr>
              <w:t>/</w:t>
            </w:r>
            <w:r>
              <w:rPr>
                <w:rFonts w:ascii="宋体" w:hAnsi="宋体" w:cs="宋体" w:hint="eastAsia"/>
                <w:szCs w:val="21"/>
              </w:rPr>
              <w:t>检测</w:t>
            </w:r>
            <w:r>
              <w:rPr>
                <w:rFonts w:ascii="宋体" w:hAnsi="宋体" w:cs="宋体" w:hint="eastAsia"/>
                <w:szCs w:val="21"/>
              </w:rPr>
              <w:t>/</w:t>
            </w:r>
            <w:r>
              <w:rPr>
                <w:rFonts w:ascii="宋体" w:hAnsi="宋体" w:cs="宋体" w:hint="eastAsia"/>
                <w:szCs w:val="21"/>
              </w:rPr>
              <w:t>检定工作范围内对资源的要求</w:t>
            </w:r>
            <w:r>
              <w:rPr>
                <w:rFonts w:ascii="宋体" w:hAnsi="宋体" w:cs="宋体" w:hint="eastAsia"/>
                <w:szCs w:val="21"/>
              </w:rPr>
              <w:t>。</w:t>
            </w:r>
          </w:p>
          <w:p w:rsidR="009A000B" w:rsidRDefault="00C2374F">
            <w:pPr>
              <w:spacing w:line="360" w:lineRule="auto"/>
              <w:rPr>
                <w:rFonts w:ascii="宋体" w:hAnsi="宋体" w:cs="宋体"/>
                <w:szCs w:val="21"/>
              </w:rPr>
            </w:pPr>
            <w:r>
              <w:rPr>
                <w:rFonts w:ascii="楷体" w:eastAsia="楷体" w:hAnsi="楷体" w:cs="宋体" w:hint="eastAsia"/>
                <w:bCs/>
                <w:noProof/>
                <w:sz w:val="24"/>
                <w:szCs w:val="24"/>
              </w:rPr>
              <w:drawing>
                <wp:anchor distT="0" distB="0" distL="114300" distR="114300" simplePos="0" relativeHeight="251802624" behindDoc="0" locked="0" layoutInCell="1" allowOverlap="1">
                  <wp:simplePos x="0" y="0"/>
                  <wp:positionH relativeFrom="column">
                    <wp:posOffset>241300</wp:posOffset>
                  </wp:positionH>
                  <wp:positionV relativeFrom="paragraph">
                    <wp:posOffset>266700</wp:posOffset>
                  </wp:positionV>
                  <wp:extent cx="1624965" cy="2325370"/>
                  <wp:effectExtent l="0" t="0" r="635" b="11430"/>
                  <wp:wrapNone/>
                  <wp:docPr id="26" name="图片 9" descr="新文档 04-08-2020 22.29.2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新文档 04-08-2020 22.29.22_16"/>
                          <pic:cNvPicPr>
                            <a:picLocks noChangeAspect="1"/>
                          </pic:cNvPicPr>
                        </pic:nvPicPr>
                        <pic:blipFill>
                          <a:blip r:embed="rId20"/>
                          <a:stretch>
                            <a:fillRect/>
                          </a:stretch>
                        </pic:blipFill>
                        <pic:spPr>
                          <a:xfrm>
                            <a:off x="0" y="0"/>
                            <a:ext cx="1624965" cy="2325370"/>
                          </a:xfrm>
                          <a:prstGeom prst="rect">
                            <a:avLst/>
                          </a:prstGeom>
                          <a:noFill/>
                          <a:ln>
                            <a:noFill/>
                          </a:ln>
                        </pic:spPr>
                      </pic:pic>
                    </a:graphicData>
                  </a:graphic>
                </wp:anchor>
              </w:drawing>
            </w:r>
            <w:r>
              <w:rPr>
                <w:rFonts w:ascii="宋体" w:hAnsi="宋体" w:cs="宋体" w:hint="eastAsia"/>
                <w:szCs w:val="21"/>
              </w:rPr>
              <w:t>提供检定（</w:t>
            </w:r>
            <w:r>
              <w:rPr>
                <w:rFonts w:ascii="宋体" w:hAnsi="宋体" w:cs="宋体" w:hint="eastAsia"/>
                <w:szCs w:val="21"/>
              </w:rPr>
              <w:t>校准</w:t>
            </w:r>
            <w:r>
              <w:rPr>
                <w:rFonts w:ascii="宋体" w:hAnsi="宋体" w:cs="宋体" w:hint="eastAsia"/>
                <w:szCs w:val="21"/>
              </w:rPr>
              <w:t>）合格证书（</w:t>
            </w:r>
            <w:proofErr w:type="gramStart"/>
            <w:r>
              <w:rPr>
                <w:rFonts w:ascii="宋体" w:hAnsi="宋体" w:cs="宋体" w:hint="eastAsia"/>
                <w:szCs w:val="21"/>
              </w:rPr>
              <w:t>见</w:t>
            </w:r>
            <w:r>
              <w:rPr>
                <w:rFonts w:ascii="宋体" w:hAnsi="宋体" w:cs="宋体" w:hint="eastAsia"/>
                <w:szCs w:val="21"/>
              </w:rPr>
              <w:t>相关</w:t>
            </w:r>
            <w:proofErr w:type="gramEnd"/>
            <w:r>
              <w:rPr>
                <w:rFonts w:ascii="宋体" w:hAnsi="宋体" w:cs="宋体" w:hint="eastAsia"/>
                <w:szCs w:val="21"/>
              </w:rPr>
              <w:t>证据），均按规定和时间间隔要求溯源管理。</w:t>
            </w:r>
          </w:p>
          <w:p w:rsidR="009A000B" w:rsidRDefault="00C2374F">
            <w:pPr>
              <w:spacing w:line="360" w:lineRule="auto"/>
              <w:ind w:firstLineChars="200" w:firstLine="480"/>
              <w:rPr>
                <w:rFonts w:ascii="楷体" w:eastAsia="楷体" w:hAnsi="楷体" w:cs="宋体"/>
                <w:bCs/>
                <w:sz w:val="24"/>
                <w:szCs w:val="24"/>
              </w:rPr>
            </w:pPr>
            <w:r>
              <w:rPr>
                <w:rFonts w:ascii="楷体" w:eastAsia="楷体" w:hAnsi="楷体" w:cs="宋体" w:hint="eastAsia"/>
                <w:bCs/>
                <w:noProof/>
                <w:sz w:val="24"/>
                <w:szCs w:val="24"/>
              </w:rPr>
              <w:drawing>
                <wp:anchor distT="0" distB="0" distL="114300" distR="114300" simplePos="0" relativeHeight="251804672" behindDoc="0" locked="0" layoutInCell="1" allowOverlap="1">
                  <wp:simplePos x="0" y="0"/>
                  <wp:positionH relativeFrom="column">
                    <wp:posOffset>3869055</wp:posOffset>
                  </wp:positionH>
                  <wp:positionV relativeFrom="paragraph">
                    <wp:posOffset>93980</wp:posOffset>
                  </wp:positionV>
                  <wp:extent cx="1544320" cy="2213610"/>
                  <wp:effectExtent l="0" t="0" r="5080" b="8890"/>
                  <wp:wrapNone/>
                  <wp:docPr id="25" name="图片 8" descr="新文档 04-08-2020 22.29.2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新文档 04-08-2020 22.29.22_20"/>
                          <pic:cNvPicPr>
                            <a:picLocks noChangeAspect="1"/>
                          </pic:cNvPicPr>
                        </pic:nvPicPr>
                        <pic:blipFill>
                          <a:blip r:embed="rId21"/>
                          <a:stretch>
                            <a:fillRect/>
                          </a:stretch>
                        </pic:blipFill>
                        <pic:spPr>
                          <a:xfrm>
                            <a:off x="0" y="0"/>
                            <a:ext cx="1544320" cy="2213610"/>
                          </a:xfrm>
                          <a:prstGeom prst="rect">
                            <a:avLst/>
                          </a:prstGeom>
                          <a:noFill/>
                          <a:ln>
                            <a:noFill/>
                          </a:ln>
                        </pic:spPr>
                      </pic:pic>
                    </a:graphicData>
                  </a:graphic>
                </wp:anchor>
              </w:drawing>
            </w:r>
            <w:r>
              <w:rPr>
                <w:rFonts w:ascii="楷体" w:eastAsia="楷体" w:hAnsi="楷体" w:cs="宋体" w:hint="eastAsia"/>
                <w:bCs/>
                <w:noProof/>
                <w:sz w:val="24"/>
                <w:szCs w:val="24"/>
              </w:rPr>
              <w:drawing>
                <wp:anchor distT="0" distB="0" distL="114300" distR="114300" simplePos="0" relativeHeight="251803648" behindDoc="0" locked="0" layoutInCell="1" allowOverlap="1">
                  <wp:simplePos x="0" y="0"/>
                  <wp:positionH relativeFrom="column">
                    <wp:posOffset>2091055</wp:posOffset>
                  </wp:positionH>
                  <wp:positionV relativeFrom="paragraph">
                    <wp:posOffset>55880</wp:posOffset>
                  </wp:positionV>
                  <wp:extent cx="1493520" cy="2209800"/>
                  <wp:effectExtent l="0" t="0" r="5080" b="0"/>
                  <wp:wrapNone/>
                  <wp:docPr id="24" name="图片 7" descr="新文档 04-08-2020 22.29.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新文档 04-08-2020 22.29.22_17"/>
                          <pic:cNvPicPr>
                            <a:picLocks noChangeAspect="1"/>
                          </pic:cNvPicPr>
                        </pic:nvPicPr>
                        <pic:blipFill>
                          <a:blip r:embed="rId22"/>
                          <a:stretch>
                            <a:fillRect/>
                          </a:stretch>
                        </pic:blipFill>
                        <pic:spPr>
                          <a:xfrm>
                            <a:off x="0" y="0"/>
                            <a:ext cx="1493520" cy="2209800"/>
                          </a:xfrm>
                          <a:prstGeom prst="rect">
                            <a:avLst/>
                          </a:prstGeom>
                          <a:noFill/>
                          <a:ln>
                            <a:noFill/>
                          </a:ln>
                        </pic:spPr>
                      </pic:pic>
                    </a:graphicData>
                  </a:graphic>
                </wp:anchor>
              </w:drawing>
            </w:r>
          </w:p>
          <w:p w:rsidR="009A000B" w:rsidRDefault="009A000B">
            <w:pPr>
              <w:spacing w:line="360" w:lineRule="auto"/>
              <w:ind w:firstLineChars="200" w:firstLine="480"/>
              <w:rPr>
                <w:rFonts w:ascii="楷体" w:eastAsia="楷体" w:hAnsi="楷体" w:cs="宋体"/>
                <w:bCs/>
                <w:sz w:val="24"/>
                <w:szCs w:val="24"/>
              </w:rPr>
            </w:pPr>
          </w:p>
          <w:p w:rsidR="009A000B" w:rsidRDefault="009A000B">
            <w:pPr>
              <w:spacing w:line="360" w:lineRule="auto"/>
              <w:ind w:firstLineChars="200" w:firstLine="480"/>
              <w:rPr>
                <w:rFonts w:ascii="楷体" w:eastAsia="楷体" w:hAnsi="楷体" w:cs="宋体"/>
                <w:bCs/>
                <w:sz w:val="24"/>
                <w:szCs w:val="24"/>
              </w:rPr>
            </w:pPr>
          </w:p>
          <w:p w:rsidR="009A000B" w:rsidRDefault="009A000B">
            <w:pPr>
              <w:spacing w:line="360" w:lineRule="auto"/>
              <w:ind w:firstLineChars="200" w:firstLine="480"/>
              <w:rPr>
                <w:rFonts w:ascii="楷体" w:eastAsia="楷体" w:hAnsi="楷体" w:cs="宋体"/>
                <w:bCs/>
                <w:sz w:val="24"/>
                <w:szCs w:val="24"/>
              </w:rPr>
            </w:pPr>
          </w:p>
          <w:p w:rsidR="009A000B" w:rsidRDefault="009A000B">
            <w:pPr>
              <w:spacing w:line="360" w:lineRule="auto"/>
              <w:ind w:firstLineChars="200" w:firstLine="480"/>
              <w:rPr>
                <w:rFonts w:ascii="楷体" w:eastAsia="楷体" w:hAnsi="楷体" w:cs="宋体"/>
                <w:bCs/>
                <w:sz w:val="24"/>
                <w:szCs w:val="24"/>
              </w:rPr>
            </w:pPr>
          </w:p>
          <w:p w:rsidR="009A000B" w:rsidRDefault="009A000B">
            <w:pPr>
              <w:spacing w:line="360" w:lineRule="auto"/>
              <w:ind w:firstLineChars="200" w:firstLine="480"/>
              <w:rPr>
                <w:rFonts w:ascii="楷体" w:eastAsia="楷体" w:hAnsi="楷体" w:cs="宋体"/>
                <w:bCs/>
                <w:sz w:val="24"/>
                <w:szCs w:val="24"/>
              </w:rPr>
            </w:pPr>
          </w:p>
          <w:p w:rsidR="009A000B" w:rsidRDefault="009A000B">
            <w:pPr>
              <w:spacing w:line="360" w:lineRule="auto"/>
              <w:ind w:firstLineChars="200" w:firstLine="480"/>
              <w:rPr>
                <w:rFonts w:ascii="楷体" w:eastAsia="楷体" w:hAnsi="楷体" w:cs="宋体"/>
                <w:bCs/>
                <w:sz w:val="24"/>
                <w:szCs w:val="24"/>
              </w:rPr>
            </w:pPr>
          </w:p>
          <w:p w:rsidR="009A000B" w:rsidRDefault="009A000B">
            <w:pPr>
              <w:spacing w:line="360" w:lineRule="auto"/>
              <w:ind w:firstLineChars="200" w:firstLine="480"/>
              <w:rPr>
                <w:rFonts w:ascii="楷体" w:eastAsia="楷体" w:hAnsi="楷体" w:cs="宋体"/>
                <w:bCs/>
                <w:sz w:val="24"/>
                <w:szCs w:val="24"/>
              </w:rPr>
            </w:pPr>
          </w:p>
          <w:p w:rsidR="009A000B" w:rsidRDefault="00C2374F">
            <w:pPr>
              <w:spacing w:line="360" w:lineRule="auto"/>
              <w:rPr>
                <w:rFonts w:ascii="宋体" w:hAnsi="宋体" w:cs="宋体"/>
                <w:bCs/>
                <w:szCs w:val="21"/>
              </w:rPr>
            </w:pPr>
            <w:r>
              <w:rPr>
                <w:rFonts w:ascii="宋体" w:hAnsi="宋体" w:cs="宋体" w:hint="eastAsia"/>
                <w:bCs/>
                <w:noProof/>
                <w:szCs w:val="21"/>
              </w:rPr>
              <w:drawing>
                <wp:anchor distT="0" distB="0" distL="114300" distR="114300" simplePos="0" relativeHeight="251810816" behindDoc="0" locked="0" layoutInCell="1" allowOverlap="1">
                  <wp:simplePos x="0" y="0"/>
                  <wp:positionH relativeFrom="column">
                    <wp:posOffset>2238375</wp:posOffset>
                  </wp:positionH>
                  <wp:positionV relativeFrom="paragraph">
                    <wp:posOffset>66675</wp:posOffset>
                  </wp:positionV>
                  <wp:extent cx="2060575" cy="2976245"/>
                  <wp:effectExtent l="0" t="0" r="9525" b="8255"/>
                  <wp:wrapNone/>
                  <wp:docPr id="35" name="图片 35" descr="f0e113e736b929896397de721551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0e113e736b929896397de72155137e"/>
                          <pic:cNvPicPr>
                            <a:picLocks noChangeAspect="1"/>
                          </pic:cNvPicPr>
                        </pic:nvPicPr>
                        <pic:blipFill>
                          <a:blip r:embed="rId23"/>
                          <a:stretch>
                            <a:fillRect/>
                          </a:stretch>
                        </pic:blipFill>
                        <pic:spPr>
                          <a:xfrm>
                            <a:off x="0" y="0"/>
                            <a:ext cx="2060575" cy="2976245"/>
                          </a:xfrm>
                          <a:prstGeom prst="rect">
                            <a:avLst/>
                          </a:prstGeom>
                        </pic:spPr>
                      </pic:pic>
                    </a:graphicData>
                  </a:graphic>
                </wp:anchor>
              </w:drawing>
            </w:r>
            <w:r>
              <w:rPr>
                <w:rFonts w:ascii="楷体" w:eastAsia="楷体" w:hAnsi="楷体" w:cs="宋体" w:hint="eastAsia"/>
                <w:bCs/>
                <w:noProof/>
                <w:sz w:val="24"/>
                <w:szCs w:val="24"/>
              </w:rPr>
              <w:drawing>
                <wp:anchor distT="0" distB="0" distL="114300" distR="114300" simplePos="0" relativeHeight="251805696" behindDoc="0" locked="0" layoutInCell="1" allowOverlap="1">
                  <wp:simplePos x="0" y="0"/>
                  <wp:positionH relativeFrom="column">
                    <wp:posOffset>4346575</wp:posOffset>
                  </wp:positionH>
                  <wp:positionV relativeFrom="paragraph">
                    <wp:posOffset>129540</wp:posOffset>
                  </wp:positionV>
                  <wp:extent cx="1964690" cy="2911475"/>
                  <wp:effectExtent l="0" t="0" r="3810" b="9525"/>
                  <wp:wrapNone/>
                  <wp:docPr id="27" name="图片 6" descr="新文档 04-08-2020 22.29.2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新文档 04-08-2020 22.29.22_21"/>
                          <pic:cNvPicPr>
                            <a:picLocks noChangeAspect="1"/>
                          </pic:cNvPicPr>
                        </pic:nvPicPr>
                        <pic:blipFill>
                          <a:blip r:embed="rId24"/>
                          <a:stretch>
                            <a:fillRect/>
                          </a:stretch>
                        </pic:blipFill>
                        <pic:spPr>
                          <a:xfrm>
                            <a:off x="0" y="0"/>
                            <a:ext cx="1964690" cy="2911475"/>
                          </a:xfrm>
                          <a:prstGeom prst="rect">
                            <a:avLst/>
                          </a:prstGeom>
                          <a:noFill/>
                          <a:ln>
                            <a:noFill/>
                          </a:ln>
                        </pic:spPr>
                      </pic:pic>
                    </a:graphicData>
                  </a:graphic>
                </wp:anchor>
              </w:drawing>
            </w: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bCs/>
                <w:szCs w:val="21"/>
              </w:rPr>
            </w:pPr>
            <w:r>
              <w:rPr>
                <w:rFonts w:ascii="宋体" w:hAnsi="宋体" w:cs="宋体" w:hint="eastAsia"/>
                <w:bCs/>
                <w:noProof/>
                <w:szCs w:val="21"/>
              </w:rPr>
              <w:drawing>
                <wp:anchor distT="0" distB="0" distL="114300" distR="114300" simplePos="0" relativeHeight="251809792" behindDoc="0" locked="0" layoutInCell="1" allowOverlap="1">
                  <wp:simplePos x="0" y="0"/>
                  <wp:positionH relativeFrom="column">
                    <wp:posOffset>0</wp:posOffset>
                  </wp:positionH>
                  <wp:positionV relativeFrom="paragraph">
                    <wp:posOffset>-1177290</wp:posOffset>
                  </wp:positionV>
                  <wp:extent cx="2129790" cy="3123565"/>
                  <wp:effectExtent l="0" t="0" r="3810" b="635"/>
                  <wp:wrapNone/>
                  <wp:docPr id="33" name="图片 33" descr="新文档 04-08-2020 22.29.2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新文档 04-08-2020 22.29.22_19"/>
                          <pic:cNvPicPr>
                            <a:picLocks noChangeAspect="1"/>
                          </pic:cNvPicPr>
                        </pic:nvPicPr>
                        <pic:blipFill>
                          <a:blip r:embed="rId25"/>
                          <a:stretch>
                            <a:fillRect/>
                          </a:stretch>
                        </pic:blipFill>
                        <pic:spPr>
                          <a:xfrm>
                            <a:off x="0" y="0"/>
                            <a:ext cx="2129790" cy="3123565"/>
                          </a:xfrm>
                          <a:prstGeom prst="rect">
                            <a:avLst/>
                          </a:prstGeom>
                        </pic:spPr>
                      </pic:pic>
                    </a:graphicData>
                  </a:graphic>
                </wp:anchor>
              </w:drawing>
            </w: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bCs/>
                <w:szCs w:val="21"/>
              </w:rPr>
            </w:pPr>
            <w:r>
              <w:rPr>
                <w:rFonts w:ascii="宋体" w:hAnsi="宋体" w:cs="宋体" w:hint="eastAsia"/>
                <w:bCs/>
                <w:szCs w:val="21"/>
              </w:rPr>
              <w:t>4</w:t>
            </w:r>
            <w:r>
              <w:rPr>
                <w:rFonts w:ascii="宋体" w:hAnsi="宋体" w:cs="宋体" w:hint="eastAsia"/>
                <w:bCs/>
                <w:szCs w:val="21"/>
              </w:rPr>
              <w:t>）</w:t>
            </w:r>
            <w:r>
              <w:rPr>
                <w:rFonts w:ascii="宋体" w:hAnsi="宋体" w:cs="宋体" w:hint="eastAsia"/>
                <w:bCs/>
                <w:szCs w:val="21"/>
              </w:rPr>
              <w:t>环保设施包括：</w:t>
            </w:r>
            <w:r>
              <w:rPr>
                <w:rFonts w:ascii="宋体" w:hAnsi="宋体" w:cs="宋体" w:hint="eastAsia"/>
                <w:bCs/>
                <w:szCs w:val="21"/>
              </w:rPr>
              <w:t>空气净化器、</w:t>
            </w:r>
            <w:r>
              <w:rPr>
                <w:rFonts w:ascii="宋体" w:hAnsi="宋体" w:cs="宋体" w:hint="eastAsia"/>
                <w:bCs/>
                <w:szCs w:val="21"/>
              </w:rPr>
              <w:t>垃圾桶、消防设施；</w:t>
            </w:r>
          </w:p>
          <w:p w:rsidR="009A000B" w:rsidRDefault="00C2374F">
            <w:pPr>
              <w:spacing w:line="360" w:lineRule="auto"/>
              <w:ind w:firstLineChars="100" w:firstLine="210"/>
              <w:rPr>
                <w:rFonts w:ascii="宋体" w:hAnsi="宋体" w:cs="宋体"/>
                <w:bCs/>
                <w:szCs w:val="21"/>
              </w:rPr>
            </w:pPr>
            <w:r>
              <w:rPr>
                <w:rFonts w:ascii="宋体" w:hAnsi="宋体" w:cs="宋体" w:hint="eastAsia"/>
                <w:bCs/>
                <w:szCs w:val="21"/>
              </w:rPr>
              <w:t>安全设施配置主要有：标识牌、灭火器、消防器材等，</w:t>
            </w:r>
            <w:r>
              <w:rPr>
                <w:rFonts w:ascii="宋体" w:hAnsi="宋体" w:cs="宋体" w:hint="eastAsia"/>
                <w:bCs/>
                <w:szCs w:val="21"/>
              </w:rPr>
              <w:t>专业计量室</w:t>
            </w:r>
            <w:r>
              <w:rPr>
                <w:rFonts w:ascii="宋体" w:hAnsi="宋体" w:cs="宋体" w:hint="eastAsia"/>
                <w:bCs/>
                <w:szCs w:val="21"/>
              </w:rPr>
              <w:t>定期维护与保养。</w:t>
            </w:r>
          </w:p>
          <w:p w:rsidR="009A000B" w:rsidRDefault="00C2374F">
            <w:pPr>
              <w:spacing w:line="360" w:lineRule="auto"/>
              <w:ind w:firstLineChars="200" w:firstLine="420"/>
              <w:rPr>
                <w:rFonts w:ascii="宋体" w:hAnsi="宋体" w:cs="宋体"/>
                <w:szCs w:val="21"/>
              </w:rPr>
            </w:pPr>
            <w:r>
              <w:rPr>
                <w:rFonts w:ascii="宋体" w:hAnsi="宋体" w:cs="宋体" w:hint="eastAsia"/>
                <w:bCs/>
                <w:szCs w:val="21"/>
              </w:rPr>
              <w:t>见：依照计划进行设备设施的升级、维护、更换、配备，相关设施配备和管理比较完善。</w:t>
            </w:r>
          </w:p>
          <w:p w:rsidR="009A000B" w:rsidRDefault="00C2374F">
            <w:pPr>
              <w:spacing w:line="360" w:lineRule="auto"/>
              <w:rPr>
                <w:rFonts w:ascii="宋体" w:hAnsi="宋体" w:cs="宋体"/>
                <w:szCs w:val="21"/>
              </w:rPr>
            </w:pPr>
            <w:r>
              <w:rPr>
                <w:rFonts w:ascii="宋体" w:hAnsi="宋体" w:cs="宋体" w:hint="eastAsia"/>
                <w:szCs w:val="21"/>
              </w:rPr>
              <w:t>5</w:t>
            </w:r>
            <w:r>
              <w:rPr>
                <w:rFonts w:ascii="宋体" w:hAnsi="宋体" w:cs="宋体" w:hint="eastAsia"/>
                <w:szCs w:val="21"/>
              </w:rPr>
              <w:t>）查设备保养：负责人介绍了设备管理相关要求，提供了《</w:t>
            </w:r>
            <w:r>
              <w:rPr>
                <w:rFonts w:ascii="宋体" w:hAnsi="宋体" w:cs="宋体" w:hint="eastAsia"/>
                <w:szCs w:val="21"/>
              </w:rPr>
              <w:t>计量</w:t>
            </w:r>
            <w:r>
              <w:rPr>
                <w:rFonts w:ascii="宋体" w:hAnsi="宋体" w:cs="宋体" w:hint="eastAsia"/>
                <w:szCs w:val="21"/>
              </w:rPr>
              <w:t>设施维护保养计划》，计划编制</w:t>
            </w:r>
            <w:r>
              <w:rPr>
                <w:rFonts w:ascii="宋体" w:hAnsi="宋体" w:cs="宋体" w:hint="eastAsia"/>
                <w:szCs w:val="21"/>
              </w:rPr>
              <w:t>李楠</w:t>
            </w:r>
            <w:r>
              <w:rPr>
                <w:rFonts w:ascii="宋体" w:hAnsi="宋体" w:cs="宋体" w:hint="eastAsia"/>
                <w:szCs w:val="21"/>
              </w:rPr>
              <w:t>，批准：</w:t>
            </w:r>
            <w:r>
              <w:rPr>
                <w:rFonts w:ascii="宋体" w:hAnsi="宋体" w:cs="宋体" w:hint="eastAsia"/>
                <w:szCs w:val="21"/>
              </w:rPr>
              <w:t>周东福</w:t>
            </w:r>
            <w:r>
              <w:rPr>
                <w:rFonts w:ascii="宋体" w:hAnsi="宋体" w:cs="宋体" w:hint="eastAsia"/>
                <w:szCs w:val="21"/>
              </w:rPr>
              <w:t>，日期：</w:t>
            </w:r>
            <w:r>
              <w:rPr>
                <w:rFonts w:ascii="宋体" w:hAnsi="宋体" w:cs="宋体" w:hint="eastAsia"/>
                <w:szCs w:val="21"/>
              </w:rPr>
              <w:t>2019</w:t>
            </w:r>
            <w:r>
              <w:rPr>
                <w:rFonts w:ascii="宋体" w:hAnsi="宋体" w:cs="宋体" w:hint="eastAsia"/>
                <w:szCs w:val="21"/>
              </w:rPr>
              <w:t>年</w:t>
            </w:r>
            <w:r>
              <w:rPr>
                <w:rFonts w:ascii="宋体" w:hAnsi="宋体" w:cs="宋体" w:hint="eastAsia"/>
                <w:szCs w:val="21"/>
              </w:rPr>
              <w:t xml:space="preserve"> 1</w:t>
            </w:r>
            <w:r>
              <w:rPr>
                <w:rFonts w:ascii="宋体" w:hAnsi="宋体" w:cs="宋体" w:hint="eastAsia"/>
                <w:szCs w:val="21"/>
              </w:rPr>
              <w:t>月</w:t>
            </w:r>
            <w:r>
              <w:rPr>
                <w:rFonts w:ascii="宋体" w:hAnsi="宋体" w:cs="宋体" w:hint="eastAsia"/>
                <w:szCs w:val="21"/>
              </w:rPr>
              <w:t xml:space="preserve"> 7</w:t>
            </w:r>
            <w:r>
              <w:rPr>
                <w:rFonts w:ascii="宋体" w:hAnsi="宋体" w:cs="宋体" w:hint="eastAsia"/>
                <w:szCs w:val="21"/>
              </w:rPr>
              <w:t>日。</w:t>
            </w:r>
          </w:p>
          <w:p w:rsidR="009A000B" w:rsidRDefault="00C2374F">
            <w:pPr>
              <w:spacing w:line="360" w:lineRule="auto"/>
              <w:rPr>
                <w:rFonts w:ascii="宋体" w:hAnsi="宋体" w:cs="宋体"/>
                <w:szCs w:val="21"/>
              </w:rPr>
            </w:pPr>
            <w:r>
              <w:rPr>
                <w:rFonts w:ascii="宋体" w:hAnsi="宋体" w:cs="宋体" w:hint="eastAsia"/>
                <w:szCs w:val="21"/>
              </w:rPr>
              <w:t>抽查</w:t>
            </w:r>
            <w:r>
              <w:rPr>
                <w:rFonts w:ascii="宋体" w:hAnsi="宋体" w:cs="宋体" w:hint="eastAsia"/>
                <w:szCs w:val="21"/>
              </w:rPr>
              <w:t>：</w:t>
            </w:r>
            <w:r>
              <w:rPr>
                <w:rFonts w:ascii="宋体" w:hAnsi="宋体" w:cs="宋体" w:hint="eastAsia"/>
                <w:szCs w:val="21"/>
              </w:rPr>
              <w:t>2019</w:t>
            </w:r>
            <w:r>
              <w:rPr>
                <w:rFonts w:ascii="宋体" w:hAnsi="宋体" w:cs="宋体" w:hint="eastAsia"/>
                <w:szCs w:val="21"/>
              </w:rPr>
              <w:t>年计量设备保养记录，均能按计划进行保养。</w:t>
            </w:r>
          </w:p>
          <w:p w:rsidR="009A000B" w:rsidRDefault="009A000B">
            <w:pPr>
              <w:pStyle w:val="a4"/>
            </w:pPr>
          </w:p>
          <w:p w:rsidR="009A000B" w:rsidRDefault="00C2374F">
            <w:pPr>
              <w:spacing w:line="360" w:lineRule="auto"/>
              <w:rPr>
                <w:rFonts w:ascii="宋体" w:hAnsi="宋体" w:cs="宋体"/>
                <w:szCs w:val="21"/>
              </w:rPr>
            </w:pPr>
            <w:r>
              <w:rPr>
                <w:rFonts w:ascii="宋体" w:hAnsi="宋体" w:cs="宋体" w:hint="eastAsia"/>
                <w:noProof/>
                <w:szCs w:val="21"/>
              </w:rPr>
              <w:drawing>
                <wp:anchor distT="0" distB="0" distL="114300" distR="114300" simplePos="0" relativeHeight="251660288" behindDoc="0" locked="0" layoutInCell="1" allowOverlap="1">
                  <wp:simplePos x="0" y="0"/>
                  <wp:positionH relativeFrom="column">
                    <wp:posOffset>4278630</wp:posOffset>
                  </wp:positionH>
                  <wp:positionV relativeFrom="paragraph">
                    <wp:posOffset>68580</wp:posOffset>
                  </wp:positionV>
                  <wp:extent cx="1986915" cy="2649855"/>
                  <wp:effectExtent l="0" t="0" r="6985" b="4445"/>
                  <wp:wrapNone/>
                  <wp:docPr id="4" name="图片 4" descr="P00401-1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0401-105303"/>
                          <pic:cNvPicPr>
                            <a:picLocks noChangeAspect="1"/>
                          </pic:cNvPicPr>
                        </pic:nvPicPr>
                        <pic:blipFill>
                          <a:blip r:embed="rId26"/>
                          <a:stretch>
                            <a:fillRect/>
                          </a:stretch>
                        </pic:blipFill>
                        <pic:spPr>
                          <a:xfrm>
                            <a:off x="0" y="0"/>
                            <a:ext cx="1986915" cy="2649855"/>
                          </a:xfrm>
                          <a:prstGeom prst="rect">
                            <a:avLst/>
                          </a:prstGeom>
                        </pic:spPr>
                      </pic:pic>
                    </a:graphicData>
                  </a:graphic>
                </wp:anchor>
              </w:drawing>
            </w:r>
            <w:r>
              <w:rPr>
                <w:rFonts w:ascii="宋体" w:hAnsi="宋体" w:cs="宋体" w:hint="eastAsia"/>
                <w:noProof/>
                <w:szCs w:val="21"/>
              </w:rPr>
              <w:drawing>
                <wp:anchor distT="0" distB="0" distL="114300" distR="114300" simplePos="0" relativeHeight="251659264" behindDoc="0" locked="0" layoutInCell="1" allowOverlap="1">
                  <wp:simplePos x="0" y="0"/>
                  <wp:positionH relativeFrom="column">
                    <wp:posOffset>2119630</wp:posOffset>
                  </wp:positionH>
                  <wp:positionV relativeFrom="paragraph">
                    <wp:posOffset>29845</wp:posOffset>
                  </wp:positionV>
                  <wp:extent cx="2066925" cy="2733040"/>
                  <wp:effectExtent l="0" t="0" r="3175" b="10160"/>
                  <wp:wrapNone/>
                  <wp:docPr id="3" name="图片 3" descr="P00401-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00401-105115"/>
                          <pic:cNvPicPr>
                            <a:picLocks noChangeAspect="1"/>
                          </pic:cNvPicPr>
                        </pic:nvPicPr>
                        <pic:blipFill>
                          <a:blip r:embed="rId27"/>
                          <a:srcRect l="9447" t="6072" r="2699" b="6820"/>
                          <a:stretch>
                            <a:fillRect/>
                          </a:stretch>
                        </pic:blipFill>
                        <pic:spPr>
                          <a:xfrm>
                            <a:off x="0" y="0"/>
                            <a:ext cx="2066925" cy="2733040"/>
                          </a:xfrm>
                          <a:prstGeom prst="rect">
                            <a:avLst/>
                          </a:prstGeom>
                        </pic:spPr>
                      </pic:pic>
                    </a:graphicData>
                  </a:graphic>
                </wp:anchor>
              </w:drawing>
            </w:r>
            <w:r>
              <w:rPr>
                <w:rFonts w:ascii="宋体" w:hAnsi="宋体" w:cs="宋体" w:hint="eastAsia"/>
                <w:noProof/>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23495</wp:posOffset>
                  </wp:positionV>
                  <wp:extent cx="1998980" cy="2665730"/>
                  <wp:effectExtent l="0" t="0" r="7620" b="1270"/>
                  <wp:wrapNone/>
                  <wp:docPr id="2" name="图片 2" descr="P00401-10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0401-104939"/>
                          <pic:cNvPicPr>
                            <a:picLocks noChangeAspect="1"/>
                          </pic:cNvPicPr>
                        </pic:nvPicPr>
                        <pic:blipFill>
                          <a:blip r:embed="rId28"/>
                          <a:stretch>
                            <a:fillRect/>
                          </a:stretch>
                        </pic:blipFill>
                        <pic:spPr>
                          <a:xfrm>
                            <a:off x="0" y="0"/>
                            <a:ext cx="1998980" cy="2665730"/>
                          </a:xfrm>
                          <a:prstGeom prst="rect">
                            <a:avLst/>
                          </a:prstGeom>
                        </pic:spPr>
                      </pic:pic>
                    </a:graphicData>
                  </a:graphic>
                </wp:anchor>
              </w:drawing>
            </w: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C2374F">
            <w:pPr>
              <w:spacing w:line="360" w:lineRule="auto"/>
              <w:rPr>
                <w:rFonts w:ascii="宋体" w:hAnsi="宋体" w:cs="宋体"/>
                <w:szCs w:val="21"/>
              </w:rPr>
            </w:pPr>
            <w:r>
              <w:rPr>
                <w:rFonts w:ascii="宋体" w:hAnsi="宋体" w:cs="宋体" w:hint="eastAsia"/>
                <w:szCs w:val="21"/>
              </w:rPr>
              <w:t>6</w:t>
            </w:r>
            <w:r>
              <w:rPr>
                <w:rFonts w:ascii="宋体" w:hAnsi="宋体" w:cs="宋体" w:hint="eastAsia"/>
                <w:szCs w:val="21"/>
              </w:rPr>
              <w:t>）查特种设备：</w:t>
            </w:r>
            <w:r>
              <w:rPr>
                <w:rFonts w:ascii="宋体" w:hAnsi="宋体" w:cs="宋体" w:hint="eastAsia"/>
                <w:szCs w:val="21"/>
              </w:rPr>
              <w:t xml:space="preserve"> </w:t>
            </w:r>
            <w:r>
              <w:rPr>
                <w:rFonts w:ascii="宋体" w:hAnsi="宋体" w:cs="宋体" w:hint="eastAsia"/>
                <w:szCs w:val="21"/>
              </w:rPr>
              <w:t>经确认，目前无特种设备。</w:t>
            </w:r>
          </w:p>
          <w:p w:rsidR="009A000B" w:rsidRDefault="00C2374F">
            <w:pPr>
              <w:spacing w:line="360" w:lineRule="auto"/>
              <w:ind w:left="420"/>
              <w:rPr>
                <w:rFonts w:ascii="楷体" w:eastAsia="楷体" w:hAnsi="楷体" w:cs="Arial"/>
                <w:sz w:val="24"/>
                <w:szCs w:val="24"/>
              </w:rPr>
            </w:pPr>
            <w:r>
              <w:rPr>
                <w:rFonts w:ascii="宋体" w:hAnsi="宋体" w:cs="宋体" w:hint="eastAsia"/>
                <w:szCs w:val="21"/>
              </w:rPr>
              <w:t>基础设施管理基本可以满足公司目前体系运行的需要。</w:t>
            </w:r>
          </w:p>
        </w:tc>
        <w:tc>
          <w:tcPr>
            <w:tcW w:w="1352" w:type="dxa"/>
          </w:tcPr>
          <w:p w:rsidR="009A000B" w:rsidRDefault="009A000B">
            <w:pPr>
              <w:rPr>
                <w:rFonts w:ascii="楷体" w:eastAsia="楷体" w:hAnsi="楷体"/>
                <w:sz w:val="24"/>
                <w:szCs w:val="24"/>
              </w:rPr>
            </w:pPr>
          </w:p>
        </w:tc>
      </w:tr>
      <w:tr w:rsidR="009A000B">
        <w:trPr>
          <w:trHeight w:val="1968"/>
        </w:trPr>
        <w:tc>
          <w:tcPr>
            <w:tcW w:w="1809" w:type="dxa"/>
            <w:vMerge w:val="restart"/>
            <w:vAlign w:val="center"/>
          </w:tcPr>
          <w:p w:rsidR="009A000B" w:rsidRDefault="00C2374F">
            <w:pPr>
              <w:rPr>
                <w:rFonts w:ascii="宋体" w:hAnsi="宋体"/>
                <w:szCs w:val="21"/>
              </w:rPr>
            </w:pPr>
            <w:r>
              <w:rPr>
                <w:rFonts w:ascii="楷体" w:eastAsia="楷体" w:hAnsi="楷体" w:hint="eastAsia"/>
                <w:sz w:val="24"/>
                <w:szCs w:val="24"/>
              </w:rPr>
              <w:lastRenderedPageBreak/>
              <w:t>过程运行环境</w:t>
            </w:r>
          </w:p>
          <w:p w:rsidR="009A000B" w:rsidRDefault="009A000B">
            <w:pPr>
              <w:tabs>
                <w:tab w:val="center" w:pos="3169"/>
              </w:tabs>
              <w:spacing w:line="400" w:lineRule="exact"/>
              <w:jc w:val="left"/>
              <w:rPr>
                <w:rFonts w:ascii="宋体" w:hAnsi="宋体" w:cs="宋体"/>
                <w:szCs w:val="21"/>
                <w:lang w:bidi="ar"/>
              </w:rPr>
            </w:pPr>
          </w:p>
          <w:p w:rsidR="009A000B" w:rsidRDefault="009A000B">
            <w:pPr>
              <w:tabs>
                <w:tab w:val="center" w:pos="3169"/>
              </w:tabs>
              <w:spacing w:line="400" w:lineRule="exact"/>
              <w:jc w:val="left"/>
              <w:rPr>
                <w:rFonts w:ascii="宋体" w:hAnsi="宋体" w:cs="宋体"/>
                <w:szCs w:val="21"/>
                <w:lang w:bidi="ar"/>
              </w:rPr>
            </w:pPr>
          </w:p>
          <w:p w:rsidR="009A000B" w:rsidRDefault="009A000B">
            <w:pPr>
              <w:tabs>
                <w:tab w:val="center" w:pos="3169"/>
              </w:tabs>
              <w:spacing w:line="400" w:lineRule="exact"/>
              <w:jc w:val="left"/>
              <w:rPr>
                <w:rFonts w:ascii="宋体" w:hAnsi="宋体" w:cs="宋体"/>
                <w:szCs w:val="21"/>
                <w:lang w:bidi="ar"/>
              </w:rPr>
            </w:pPr>
          </w:p>
          <w:p w:rsidR="009A000B" w:rsidRDefault="009A000B">
            <w:pPr>
              <w:tabs>
                <w:tab w:val="center" w:pos="3169"/>
              </w:tabs>
              <w:spacing w:line="400" w:lineRule="exact"/>
              <w:jc w:val="left"/>
              <w:rPr>
                <w:color w:val="000000" w:themeColor="text1"/>
                <w:szCs w:val="21"/>
              </w:rPr>
            </w:pPr>
          </w:p>
        </w:tc>
        <w:tc>
          <w:tcPr>
            <w:tcW w:w="1311" w:type="dxa"/>
            <w:vMerge w:val="restart"/>
          </w:tcPr>
          <w:p w:rsidR="009A000B" w:rsidRDefault="009A000B">
            <w:pPr>
              <w:spacing w:line="360" w:lineRule="auto"/>
              <w:rPr>
                <w:rFonts w:ascii="楷体" w:eastAsia="楷体" w:hAnsi="楷体"/>
                <w:sz w:val="24"/>
                <w:szCs w:val="24"/>
              </w:rPr>
            </w:pPr>
          </w:p>
          <w:p w:rsidR="009A000B" w:rsidRDefault="009A000B">
            <w:pPr>
              <w:spacing w:line="360" w:lineRule="auto"/>
              <w:rPr>
                <w:rFonts w:ascii="楷体" w:eastAsia="楷体" w:hAnsi="楷体"/>
                <w:sz w:val="24"/>
                <w:szCs w:val="24"/>
              </w:rPr>
            </w:pPr>
          </w:p>
          <w:p w:rsidR="009A000B" w:rsidRDefault="009A000B">
            <w:pPr>
              <w:spacing w:line="360" w:lineRule="auto"/>
              <w:ind w:firstLineChars="100" w:firstLine="240"/>
              <w:rPr>
                <w:rFonts w:ascii="楷体" w:eastAsia="楷体" w:hAnsi="楷体"/>
                <w:sz w:val="24"/>
                <w:szCs w:val="24"/>
              </w:rPr>
            </w:pPr>
          </w:p>
          <w:p w:rsidR="009A000B" w:rsidRDefault="009A000B">
            <w:pPr>
              <w:spacing w:line="360" w:lineRule="auto"/>
              <w:ind w:firstLineChars="100" w:firstLine="240"/>
              <w:rPr>
                <w:rFonts w:ascii="楷体" w:eastAsia="楷体" w:hAnsi="楷体"/>
                <w:sz w:val="24"/>
                <w:szCs w:val="24"/>
              </w:rPr>
            </w:pPr>
          </w:p>
          <w:p w:rsidR="009A000B" w:rsidRDefault="009A000B">
            <w:pPr>
              <w:spacing w:line="360" w:lineRule="auto"/>
              <w:ind w:firstLineChars="100" w:firstLine="240"/>
              <w:rPr>
                <w:rFonts w:ascii="楷体" w:eastAsia="楷体" w:hAnsi="楷体"/>
                <w:sz w:val="24"/>
                <w:szCs w:val="24"/>
              </w:rPr>
            </w:pPr>
          </w:p>
          <w:p w:rsidR="009A000B" w:rsidRDefault="009A000B">
            <w:pPr>
              <w:spacing w:line="360" w:lineRule="auto"/>
              <w:ind w:firstLineChars="100" w:firstLine="240"/>
              <w:rPr>
                <w:rFonts w:ascii="楷体" w:eastAsia="楷体" w:hAnsi="楷体"/>
                <w:sz w:val="24"/>
                <w:szCs w:val="24"/>
              </w:rPr>
            </w:pPr>
          </w:p>
          <w:p w:rsidR="009A000B" w:rsidRDefault="009A000B">
            <w:pPr>
              <w:spacing w:line="360" w:lineRule="auto"/>
              <w:ind w:firstLineChars="100" w:firstLine="240"/>
              <w:rPr>
                <w:rFonts w:ascii="楷体" w:eastAsia="楷体" w:hAnsi="楷体"/>
                <w:sz w:val="24"/>
                <w:szCs w:val="24"/>
              </w:rPr>
            </w:pPr>
          </w:p>
          <w:p w:rsidR="009A000B" w:rsidRDefault="00C2374F">
            <w:pPr>
              <w:spacing w:line="360" w:lineRule="auto"/>
              <w:ind w:firstLineChars="100" w:firstLine="240"/>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7.1.</w:t>
            </w:r>
            <w:r>
              <w:rPr>
                <w:rFonts w:ascii="楷体" w:eastAsia="楷体" w:hAnsi="楷体" w:cs="Arial" w:hint="eastAsia"/>
                <w:sz w:val="24"/>
                <w:szCs w:val="24"/>
              </w:rPr>
              <w:t>4</w:t>
            </w:r>
          </w:p>
          <w:p w:rsidR="009A000B" w:rsidRDefault="009A000B">
            <w:pPr>
              <w:spacing w:line="360" w:lineRule="auto"/>
              <w:rPr>
                <w:rFonts w:ascii="宋体" w:hAnsi="宋体" w:cs="Arial"/>
                <w:szCs w:val="21"/>
              </w:rPr>
            </w:pPr>
          </w:p>
          <w:p w:rsidR="009A000B" w:rsidRDefault="009A000B">
            <w:pPr>
              <w:spacing w:line="360" w:lineRule="auto"/>
              <w:rPr>
                <w:rFonts w:ascii="宋体" w:hAnsi="宋体" w:cs="Arial"/>
                <w:szCs w:val="21"/>
              </w:rPr>
            </w:pPr>
          </w:p>
          <w:p w:rsidR="009A000B" w:rsidRDefault="009A000B">
            <w:pPr>
              <w:spacing w:line="360" w:lineRule="auto"/>
              <w:rPr>
                <w:rFonts w:ascii="宋体" w:hAnsi="宋体" w:cs="Arial"/>
                <w:szCs w:val="21"/>
              </w:rPr>
            </w:pPr>
          </w:p>
          <w:p w:rsidR="009A000B" w:rsidRDefault="009A000B">
            <w:pPr>
              <w:spacing w:line="360" w:lineRule="auto"/>
              <w:rPr>
                <w:rFonts w:ascii="宋体" w:hAnsi="宋体" w:cs="Arial"/>
                <w:szCs w:val="21"/>
              </w:rPr>
            </w:pPr>
          </w:p>
        </w:tc>
        <w:tc>
          <w:tcPr>
            <w:tcW w:w="10237" w:type="dxa"/>
            <w:vMerge w:val="restart"/>
          </w:tcPr>
          <w:p w:rsidR="009A000B" w:rsidRDefault="00C2374F">
            <w:pPr>
              <w:spacing w:line="360" w:lineRule="auto"/>
            </w:pPr>
            <w:r>
              <w:rPr>
                <w:rFonts w:hint="eastAsia"/>
              </w:rPr>
              <w:lastRenderedPageBreak/>
              <w:t>1</w:t>
            </w:r>
            <w:r>
              <w:rPr>
                <w:rFonts w:hint="eastAsia"/>
              </w:rPr>
              <w:t>）设备检测的技术管理、</w:t>
            </w:r>
            <w:r>
              <w:rPr>
                <w:rFonts w:hint="eastAsia"/>
              </w:rPr>
              <w:t>研发和办公过程对环境要求一般，无特殊要求，办公室环境卫生较好。</w:t>
            </w:r>
          </w:p>
          <w:p w:rsidR="009A000B" w:rsidRDefault="00C2374F">
            <w:pPr>
              <w:spacing w:line="360" w:lineRule="auto"/>
            </w:pPr>
            <w:r>
              <w:rPr>
                <w:rFonts w:hint="eastAsia"/>
              </w:rPr>
              <w:t>视频</w:t>
            </w:r>
            <w:r>
              <w:rPr>
                <w:rFonts w:hint="eastAsia"/>
              </w:rPr>
              <w:t>巡视：办公环境光照、温度适宜，通风良好，电路布线合理、电气插座完整，未见破损，办公场所物品摆放整齐、有序，未见随意乱放私人物品的情况，未见用电不当等安全隐患及不良影响现象。</w:t>
            </w:r>
          </w:p>
          <w:p w:rsidR="009A000B" w:rsidRDefault="00C2374F">
            <w:pPr>
              <w:spacing w:line="360" w:lineRule="auto"/>
            </w:pPr>
            <w:r>
              <w:rPr>
                <w:rFonts w:hint="eastAsia"/>
              </w:rPr>
              <w:t>2</w:t>
            </w:r>
            <w:r>
              <w:rPr>
                <w:rFonts w:hint="eastAsia"/>
              </w:rPr>
              <w:t>）检测</w:t>
            </w:r>
            <w:r>
              <w:rPr>
                <w:rFonts w:hint="eastAsia"/>
              </w:rPr>
              <w:t>过程对环境要求</w:t>
            </w:r>
            <w:r>
              <w:rPr>
                <w:rFonts w:hint="eastAsia"/>
              </w:rPr>
              <w:t>有要求</w:t>
            </w:r>
            <w:r>
              <w:rPr>
                <w:rFonts w:hint="eastAsia"/>
              </w:rPr>
              <w:t>，</w:t>
            </w:r>
            <w:r>
              <w:rPr>
                <w:rFonts w:hint="eastAsia"/>
              </w:rPr>
              <w:t>采用空调控制温度，</w:t>
            </w:r>
            <w:r>
              <w:rPr>
                <w:rFonts w:hint="eastAsia"/>
              </w:rPr>
              <w:t>企业确定并提供了</w:t>
            </w:r>
            <w:r>
              <w:rPr>
                <w:rFonts w:hint="eastAsia"/>
              </w:rPr>
              <w:t>检测</w:t>
            </w:r>
            <w:r>
              <w:rPr>
                <w:rFonts w:hint="eastAsia"/>
              </w:rPr>
              <w:t>要求所需的工作环境，工作环境</w:t>
            </w:r>
            <w:r>
              <w:rPr>
                <w:rFonts w:hint="eastAsia"/>
              </w:rPr>
              <w:lastRenderedPageBreak/>
              <w:t>适宜，</w:t>
            </w:r>
            <w:r>
              <w:rPr>
                <w:rFonts w:hint="eastAsia"/>
              </w:rPr>
              <w:t>对环境温度、湿度进行监控</w:t>
            </w:r>
            <w:r>
              <w:rPr>
                <w:rFonts w:hint="eastAsia"/>
              </w:rPr>
              <w:t>现有工作环境能满足</w:t>
            </w:r>
            <w:r>
              <w:rPr>
                <w:rFonts w:hint="eastAsia"/>
              </w:rPr>
              <w:t>检测</w:t>
            </w:r>
            <w:r>
              <w:rPr>
                <w:rFonts w:hint="eastAsia"/>
              </w:rPr>
              <w:t>的需要。</w:t>
            </w:r>
          </w:p>
          <w:p w:rsidR="009A000B" w:rsidRDefault="00C2374F">
            <w:pPr>
              <w:pStyle w:val="2"/>
            </w:pPr>
            <w:r>
              <w:rPr>
                <w:rFonts w:ascii="宋体" w:hAnsi="宋体" w:hint="eastAsia"/>
                <w:noProof/>
                <w:szCs w:val="21"/>
              </w:rPr>
              <w:drawing>
                <wp:anchor distT="0" distB="0" distL="114300" distR="114300" simplePos="0" relativeHeight="251735040" behindDoc="0" locked="0" layoutInCell="1" allowOverlap="1">
                  <wp:simplePos x="0" y="0"/>
                  <wp:positionH relativeFrom="column">
                    <wp:posOffset>3164840</wp:posOffset>
                  </wp:positionH>
                  <wp:positionV relativeFrom="paragraph">
                    <wp:posOffset>3810</wp:posOffset>
                  </wp:positionV>
                  <wp:extent cx="3022600" cy="2268220"/>
                  <wp:effectExtent l="0" t="0" r="0" b="5080"/>
                  <wp:wrapNone/>
                  <wp:docPr id="9" name="图片 9" descr="f203c974f828a6d622ed7aeabc7c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03c974f828a6d622ed7aeabc7cc09"/>
                          <pic:cNvPicPr>
                            <a:picLocks noChangeAspect="1"/>
                          </pic:cNvPicPr>
                        </pic:nvPicPr>
                        <pic:blipFill>
                          <a:blip r:embed="rId29"/>
                          <a:stretch>
                            <a:fillRect/>
                          </a:stretch>
                        </pic:blipFill>
                        <pic:spPr>
                          <a:xfrm>
                            <a:off x="0" y="0"/>
                            <a:ext cx="3022600" cy="2268220"/>
                          </a:xfrm>
                          <a:prstGeom prst="rect">
                            <a:avLst/>
                          </a:prstGeom>
                        </pic:spPr>
                      </pic:pic>
                    </a:graphicData>
                  </a:graphic>
                </wp:anchor>
              </w:drawing>
            </w:r>
            <w:r>
              <w:rPr>
                <w:rFonts w:ascii="宋体" w:hAnsi="宋体" w:hint="eastAsia"/>
                <w:noProof/>
                <w:szCs w:val="21"/>
              </w:rPr>
              <w:drawing>
                <wp:anchor distT="0" distB="0" distL="114300" distR="114300" simplePos="0" relativeHeight="251767808" behindDoc="0" locked="0" layoutInCell="1" allowOverlap="1">
                  <wp:simplePos x="0" y="0"/>
                  <wp:positionH relativeFrom="column">
                    <wp:posOffset>-30480</wp:posOffset>
                  </wp:positionH>
                  <wp:positionV relativeFrom="paragraph">
                    <wp:posOffset>48895</wp:posOffset>
                  </wp:positionV>
                  <wp:extent cx="3114040" cy="2335530"/>
                  <wp:effectExtent l="0" t="0" r="10160" b="1270"/>
                  <wp:wrapNone/>
                  <wp:docPr id="11" name="图片 11" descr="629b5ce4ffa22c54f16cbeadd551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9b5ce4ffa22c54f16cbeadd551ef4"/>
                          <pic:cNvPicPr>
                            <a:picLocks noChangeAspect="1"/>
                          </pic:cNvPicPr>
                        </pic:nvPicPr>
                        <pic:blipFill>
                          <a:blip r:embed="rId30"/>
                          <a:stretch>
                            <a:fillRect/>
                          </a:stretch>
                        </pic:blipFill>
                        <pic:spPr>
                          <a:xfrm>
                            <a:off x="0" y="0"/>
                            <a:ext cx="3114040" cy="2335530"/>
                          </a:xfrm>
                          <a:prstGeom prst="rect">
                            <a:avLst/>
                          </a:prstGeom>
                        </pic:spPr>
                      </pic:pic>
                    </a:graphicData>
                  </a:graphic>
                </wp:anchor>
              </w:drawing>
            </w:r>
          </w:p>
          <w:p w:rsidR="009A000B" w:rsidRDefault="009A000B">
            <w:pPr>
              <w:pStyle w:val="a0"/>
              <w:rPr>
                <w:rFonts w:ascii="宋体" w:hAnsi="宋体" w:cs="宋体"/>
                <w:szCs w:val="21"/>
              </w:rPr>
            </w:pPr>
          </w:p>
          <w:p w:rsidR="009A000B" w:rsidRDefault="009A000B">
            <w:pPr>
              <w:pStyle w:val="a0"/>
              <w:rPr>
                <w:rFonts w:ascii="宋体" w:hAnsi="宋体" w:cs="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C2374F">
            <w:pPr>
              <w:pStyle w:val="a0"/>
              <w:rPr>
                <w:rFonts w:ascii="宋体" w:hAnsi="宋体"/>
                <w:szCs w:val="21"/>
              </w:rPr>
            </w:pPr>
            <w:r>
              <w:rPr>
                <w:rFonts w:ascii="宋体" w:hAnsi="宋体" w:hint="eastAsia"/>
                <w:noProof/>
                <w:szCs w:val="21"/>
              </w:rPr>
              <w:drawing>
                <wp:anchor distT="0" distB="0" distL="114300" distR="114300" simplePos="0" relativeHeight="251766784" behindDoc="0" locked="0" layoutInCell="1" allowOverlap="1">
                  <wp:simplePos x="0" y="0"/>
                  <wp:positionH relativeFrom="column">
                    <wp:posOffset>-19685</wp:posOffset>
                  </wp:positionH>
                  <wp:positionV relativeFrom="paragraph">
                    <wp:posOffset>186055</wp:posOffset>
                  </wp:positionV>
                  <wp:extent cx="4481830" cy="2521585"/>
                  <wp:effectExtent l="0" t="0" r="1270" b="5715"/>
                  <wp:wrapNone/>
                  <wp:docPr id="12" name="图片 12" descr="b492a4660a9ea5eaa11e4b0160e5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492a4660a9ea5eaa11e4b0160e591d"/>
                          <pic:cNvPicPr>
                            <a:picLocks noChangeAspect="1"/>
                          </pic:cNvPicPr>
                        </pic:nvPicPr>
                        <pic:blipFill>
                          <a:blip r:embed="rId31"/>
                          <a:stretch>
                            <a:fillRect/>
                          </a:stretch>
                        </pic:blipFill>
                        <pic:spPr>
                          <a:xfrm>
                            <a:off x="0" y="0"/>
                            <a:ext cx="4481830" cy="2521585"/>
                          </a:xfrm>
                          <a:prstGeom prst="rect">
                            <a:avLst/>
                          </a:prstGeom>
                        </pic:spPr>
                      </pic:pic>
                    </a:graphicData>
                  </a:graphic>
                </wp:anchor>
              </w:drawing>
            </w: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C2374F">
            <w:pPr>
              <w:pStyle w:val="a0"/>
              <w:rPr>
                <w:rFonts w:ascii="宋体" w:hAnsi="宋体"/>
                <w:szCs w:val="21"/>
              </w:rPr>
            </w:pPr>
            <w:r>
              <w:rPr>
                <w:rFonts w:ascii="宋体" w:hAnsi="宋体" w:hint="eastAsia"/>
                <w:noProof/>
                <w:szCs w:val="21"/>
              </w:rPr>
              <w:lastRenderedPageBreak/>
              <w:drawing>
                <wp:anchor distT="0" distB="0" distL="114300" distR="114300" simplePos="0" relativeHeight="251691008" behindDoc="0" locked="0" layoutInCell="1" allowOverlap="1">
                  <wp:simplePos x="0" y="0"/>
                  <wp:positionH relativeFrom="column">
                    <wp:posOffset>3869055</wp:posOffset>
                  </wp:positionH>
                  <wp:positionV relativeFrom="paragraph">
                    <wp:posOffset>139065</wp:posOffset>
                  </wp:positionV>
                  <wp:extent cx="2035810" cy="2630805"/>
                  <wp:effectExtent l="0" t="0" r="8890" b="10795"/>
                  <wp:wrapNone/>
                  <wp:docPr id="10" name="图片 10" descr="8e6f3304a249f533031675d42f5f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e6f3304a249f533031675d42f5f70a"/>
                          <pic:cNvPicPr>
                            <a:picLocks noChangeAspect="1"/>
                          </pic:cNvPicPr>
                        </pic:nvPicPr>
                        <pic:blipFill>
                          <a:blip r:embed="rId32"/>
                          <a:srcRect l="6310" t="6017" r="2857" b="6017"/>
                          <a:stretch>
                            <a:fillRect/>
                          </a:stretch>
                        </pic:blipFill>
                        <pic:spPr>
                          <a:xfrm>
                            <a:off x="0" y="0"/>
                            <a:ext cx="2035810" cy="2630805"/>
                          </a:xfrm>
                          <a:prstGeom prst="rect">
                            <a:avLst/>
                          </a:prstGeom>
                        </pic:spPr>
                      </pic:pic>
                    </a:graphicData>
                  </a:graphic>
                </wp:anchor>
              </w:drawing>
            </w:r>
            <w:r>
              <w:rPr>
                <w:rFonts w:ascii="宋体" w:hAnsi="宋体" w:hint="eastAsia"/>
                <w:noProof/>
                <w:szCs w:val="21"/>
              </w:rPr>
              <w:drawing>
                <wp:anchor distT="0" distB="0" distL="114300" distR="114300" simplePos="0" relativeHeight="251782144" behindDoc="0" locked="0" layoutInCell="1" allowOverlap="1">
                  <wp:simplePos x="0" y="0"/>
                  <wp:positionH relativeFrom="column">
                    <wp:posOffset>-36195</wp:posOffset>
                  </wp:positionH>
                  <wp:positionV relativeFrom="paragraph">
                    <wp:posOffset>153670</wp:posOffset>
                  </wp:positionV>
                  <wp:extent cx="3535045" cy="2651760"/>
                  <wp:effectExtent l="0" t="0" r="8255" b="2540"/>
                  <wp:wrapNone/>
                  <wp:docPr id="13" name="图片 13" descr="62bf453f886c3290e022973f9421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2bf453f886c3290e022973f94210ff"/>
                          <pic:cNvPicPr>
                            <a:picLocks noChangeAspect="1"/>
                          </pic:cNvPicPr>
                        </pic:nvPicPr>
                        <pic:blipFill>
                          <a:blip r:embed="rId33"/>
                          <a:stretch>
                            <a:fillRect/>
                          </a:stretch>
                        </pic:blipFill>
                        <pic:spPr>
                          <a:xfrm>
                            <a:off x="0" y="0"/>
                            <a:ext cx="3535045" cy="2651760"/>
                          </a:xfrm>
                          <a:prstGeom prst="rect">
                            <a:avLst/>
                          </a:prstGeom>
                        </pic:spPr>
                      </pic:pic>
                    </a:graphicData>
                  </a:graphic>
                </wp:anchor>
              </w:drawing>
            </w: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rPr>
                <w:rFonts w:ascii="宋体" w:hAnsi="宋体"/>
                <w:szCs w:val="21"/>
              </w:rPr>
            </w:pPr>
          </w:p>
          <w:p w:rsidR="009A000B" w:rsidRDefault="009A000B">
            <w:pPr>
              <w:pStyle w:val="a0"/>
              <w:ind w:firstLine="0"/>
              <w:rPr>
                <w:rFonts w:ascii="宋体" w:hAnsi="宋体"/>
                <w:szCs w:val="21"/>
              </w:rPr>
            </w:pPr>
          </w:p>
          <w:p w:rsidR="009A000B" w:rsidRDefault="009A000B">
            <w:pPr>
              <w:pStyle w:val="a0"/>
              <w:ind w:firstLine="0"/>
              <w:rPr>
                <w:rFonts w:ascii="宋体" w:hAnsi="宋体"/>
                <w:szCs w:val="21"/>
              </w:rPr>
            </w:pPr>
          </w:p>
        </w:tc>
        <w:tc>
          <w:tcPr>
            <w:tcW w:w="1352" w:type="dxa"/>
          </w:tcPr>
          <w:p w:rsidR="009A000B" w:rsidRDefault="009A000B">
            <w:pPr>
              <w:rPr>
                <w:rFonts w:ascii="楷体" w:eastAsia="楷体" w:hAnsi="楷体"/>
                <w:sz w:val="24"/>
                <w:szCs w:val="24"/>
              </w:rPr>
            </w:pPr>
          </w:p>
        </w:tc>
      </w:tr>
      <w:tr w:rsidR="009A000B">
        <w:trPr>
          <w:trHeight w:val="4955"/>
        </w:trPr>
        <w:tc>
          <w:tcPr>
            <w:tcW w:w="1809" w:type="dxa"/>
            <w:vMerge/>
          </w:tcPr>
          <w:p w:rsidR="009A000B" w:rsidRDefault="009A000B">
            <w:pPr>
              <w:tabs>
                <w:tab w:val="center" w:pos="3169"/>
              </w:tabs>
              <w:spacing w:line="400" w:lineRule="exact"/>
              <w:jc w:val="left"/>
              <w:rPr>
                <w:color w:val="000000" w:themeColor="text1"/>
                <w:szCs w:val="21"/>
              </w:rPr>
            </w:pPr>
          </w:p>
        </w:tc>
        <w:tc>
          <w:tcPr>
            <w:tcW w:w="1311" w:type="dxa"/>
            <w:vMerge/>
          </w:tcPr>
          <w:p w:rsidR="009A000B" w:rsidRDefault="009A000B">
            <w:pPr>
              <w:spacing w:line="360" w:lineRule="auto"/>
              <w:rPr>
                <w:rFonts w:ascii="宋体" w:hAnsi="宋体" w:cs="Arial"/>
                <w:szCs w:val="21"/>
              </w:rPr>
            </w:pPr>
          </w:p>
        </w:tc>
        <w:tc>
          <w:tcPr>
            <w:tcW w:w="10237" w:type="dxa"/>
            <w:vMerge/>
          </w:tcPr>
          <w:p w:rsidR="009A000B" w:rsidRDefault="009A000B">
            <w:pPr>
              <w:pStyle w:val="a0"/>
              <w:ind w:firstLine="0"/>
              <w:rPr>
                <w:rFonts w:ascii="宋体" w:hAnsi="宋体"/>
                <w:szCs w:val="21"/>
              </w:rPr>
            </w:pPr>
          </w:p>
        </w:tc>
        <w:tc>
          <w:tcPr>
            <w:tcW w:w="1352" w:type="dxa"/>
          </w:tcPr>
          <w:p w:rsidR="009A000B" w:rsidRDefault="009A000B">
            <w:pPr>
              <w:rPr>
                <w:rFonts w:ascii="楷体" w:eastAsia="楷体" w:hAnsi="楷体"/>
                <w:sz w:val="24"/>
                <w:szCs w:val="24"/>
              </w:rPr>
            </w:pPr>
          </w:p>
        </w:tc>
      </w:tr>
      <w:tr w:rsidR="009A000B">
        <w:trPr>
          <w:trHeight w:val="90"/>
        </w:trPr>
        <w:tc>
          <w:tcPr>
            <w:tcW w:w="1809" w:type="dxa"/>
          </w:tcPr>
          <w:p w:rsidR="009A000B" w:rsidRDefault="009A000B">
            <w:pPr>
              <w:spacing w:line="360" w:lineRule="auto"/>
              <w:rPr>
                <w:rFonts w:ascii="楷体" w:eastAsia="楷体" w:hAnsi="楷体" w:cs="Arial"/>
                <w:bCs/>
                <w:sz w:val="24"/>
                <w:szCs w:val="24"/>
              </w:rPr>
            </w:pPr>
          </w:p>
          <w:p w:rsidR="009A000B" w:rsidRDefault="009A000B">
            <w:pPr>
              <w:spacing w:line="360" w:lineRule="auto"/>
              <w:rPr>
                <w:rFonts w:ascii="楷体" w:eastAsia="楷体" w:hAnsi="楷体" w:cs="Arial"/>
                <w:bCs/>
                <w:sz w:val="24"/>
                <w:szCs w:val="24"/>
              </w:rPr>
            </w:pPr>
          </w:p>
          <w:p w:rsidR="009A000B" w:rsidRDefault="009A000B">
            <w:pPr>
              <w:spacing w:line="360" w:lineRule="auto"/>
              <w:rPr>
                <w:rFonts w:ascii="楷体" w:eastAsia="楷体" w:hAnsi="楷体" w:cs="Arial"/>
                <w:bCs/>
                <w:sz w:val="24"/>
                <w:szCs w:val="24"/>
              </w:rPr>
            </w:pPr>
          </w:p>
          <w:p w:rsidR="009A000B" w:rsidRDefault="00C2374F">
            <w:pPr>
              <w:spacing w:line="360" w:lineRule="auto"/>
              <w:rPr>
                <w:rFonts w:ascii="楷体" w:eastAsia="楷体" w:hAnsi="楷体" w:cs="Arial"/>
                <w:bCs/>
                <w:sz w:val="24"/>
                <w:szCs w:val="24"/>
              </w:rPr>
            </w:pPr>
            <w:r>
              <w:rPr>
                <w:rFonts w:ascii="楷体" w:eastAsia="楷体" w:hAnsi="楷体" w:cs="Arial" w:hint="eastAsia"/>
                <w:bCs/>
                <w:sz w:val="24"/>
                <w:szCs w:val="24"/>
              </w:rPr>
              <w:t>运行的策划和控制</w:t>
            </w:r>
          </w:p>
          <w:p w:rsidR="009A000B" w:rsidRDefault="009A000B">
            <w:pPr>
              <w:spacing w:line="360" w:lineRule="auto"/>
              <w:rPr>
                <w:rFonts w:ascii="楷体" w:eastAsia="楷体" w:hAnsi="楷体" w:cs="Arial"/>
                <w:bCs/>
                <w:sz w:val="24"/>
                <w:szCs w:val="24"/>
              </w:rPr>
            </w:pPr>
          </w:p>
        </w:tc>
        <w:tc>
          <w:tcPr>
            <w:tcW w:w="1311" w:type="dxa"/>
          </w:tcPr>
          <w:p w:rsidR="009A000B" w:rsidRDefault="009A000B">
            <w:pPr>
              <w:spacing w:line="360" w:lineRule="auto"/>
              <w:rPr>
                <w:rFonts w:ascii="楷体" w:eastAsia="楷体" w:hAnsi="楷体" w:cs="Arial"/>
                <w:sz w:val="24"/>
                <w:szCs w:val="24"/>
              </w:rPr>
            </w:pPr>
          </w:p>
          <w:p w:rsidR="009A000B" w:rsidRDefault="009A000B">
            <w:pPr>
              <w:spacing w:line="360" w:lineRule="auto"/>
              <w:rPr>
                <w:rFonts w:ascii="楷体" w:eastAsia="楷体" w:hAnsi="楷体" w:cs="Arial"/>
                <w:sz w:val="24"/>
                <w:szCs w:val="24"/>
              </w:rPr>
            </w:pPr>
          </w:p>
          <w:p w:rsidR="009A000B" w:rsidRDefault="009A000B">
            <w:pPr>
              <w:spacing w:line="360" w:lineRule="auto"/>
              <w:rPr>
                <w:rFonts w:ascii="楷体" w:eastAsia="楷体" w:hAnsi="楷体" w:cs="Arial"/>
                <w:sz w:val="24"/>
                <w:szCs w:val="24"/>
              </w:rPr>
            </w:pPr>
          </w:p>
          <w:p w:rsidR="009A000B" w:rsidRDefault="00C2374F">
            <w:pPr>
              <w:spacing w:line="360" w:lineRule="auto"/>
              <w:rPr>
                <w:rFonts w:ascii="楷体" w:eastAsia="楷体" w:hAnsi="楷体" w:cs="Arial"/>
                <w:sz w:val="24"/>
                <w:szCs w:val="24"/>
              </w:rPr>
            </w:pPr>
            <w:r>
              <w:rPr>
                <w:rFonts w:ascii="楷体" w:eastAsia="楷体" w:hAnsi="楷体" w:hint="eastAsia"/>
                <w:sz w:val="24"/>
                <w:szCs w:val="24"/>
              </w:rPr>
              <w:t>Q</w:t>
            </w:r>
            <w:r>
              <w:rPr>
                <w:rFonts w:ascii="楷体" w:eastAsia="楷体" w:hAnsi="楷体" w:hint="eastAsia"/>
                <w:sz w:val="24"/>
                <w:szCs w:val="24"/>
              </w:rPr>
              <w:t>;</w:t>
            </w:r>
            <w:r>
              <w:rPr>
                <w:rFonts w:ascii="楷体" w:eastAsia="楷体" w:hAnsi="楷体" w:cs="Arial" w:hint="eastAsia"/>
                <w:sz w:val="24"/>
                <w:szCs w:val="24"/>
              </w:rPr>
              <w:t>8.1</w:t>
            </w:r>
            <w:r>
              <w:rPr>
                <w:rFonts w:ascii="楷体" w:eastAsia="楷体" w:hAnsi="楷体" w:cs="Arial"/>
                <w:sz w:val="24"/>
                <w:szCs w:val="24"/>
              </w:rPr>
              <w:t xml:space="preserve"> </w:t>
            </w:r>
          </w:p>
        </w:tc>
        <w:tc>
          <w:tcPr>
            <w:tcW w:w="10237" w:type="dxa"/>
          </w:tcPr>
          <w:p w:rsidR="009A000B" w:rsidRDefault="00C2374F">
            <w:pPr>
              <w:pStyle w:val="20"/>
              <w:spacing w:line="360" w:lineRule="auto"/>
              <w:ind w:firstLineChars="0" w:firstLine="0"/>
              <w:rPr>
                <w:rFonts w:eastAsia="宋体" w:cs="宋体"/>
                <w:color w:val="auto"/>
                <w:sz w:val="21"/>
                <w:szCs w:val="21"/>
              </w:rPr>
            </w:pPr>
            <w:r>
              <w:rPr>
                <w:rFonts w:eastAsia="宋体" w:cs="宋体" w:hint="eastAsia"/>
                <w:color w:val="auto"/>
                <w:sz w:val="21"/>
                <w:szCs w:val="21"/>
              </w:rPr>
              <w:t>产品实现的策划主要由质量技术</w:t>
            </w:r>
            <w:r>
              <w:rPr>
                <w:rFonts w:eastAsia="宋体" w:cs="宋体" w:hint="eastAsia"/>
                <w:color w:val="auto"/>
                <w:sz w:val="21"/>
                <w:szCs w:val="21"/>
              </w:rPr>
              <w:t>部</w:t>
            </w:r>
            <w:r>
              <w:rPr>
                <w:rFonts w:eastAsia="宋体" w:cs="宋体" w:hint="eastAsia"/>
                <w:color w:val="auto"/>
                <w:sz w:val="21"/>
                <w:szCs w:val="21"/>
              </w:rPr>
              <w:t>负责完成，过程策划包含了实现产品所需达到的质量目标和要求，公司主要依据客户技术要求、识别计量校准检测规范</w:t>
            </w:r>
            <w:r>
              <w:rPr>
                <w:rFonts w:eastAsia="宋体" w:cs="宋体" w:hint="eastAsia"/>
                <w:color w:val="auto"/>
                <w:sz w:val="21"/>
                <w:szCs w:val="21"/>
              </w:rPr>
              <w:t>、编制了计量器具检测校准、设计开发过程、维修和咨询服务流程；</w:t>
            </w:r>
          </w:p>
          <w:p w:rsidR="009A000B" w:rsidRDefault="00C2374F">
            <w:pPr>
              <w:pStyle w:val="20"/>
              <w:spacing w:line="360" w:lineRule="auto"/>
              <w:ind w:firstLineChars="0" w:firstLine="0"/>
              <w:rPr>
                <w:rFonts w:eastAsia="宋体" w:cs="宋体"/>
                <w:color w:val="auto"/>
                <w:sz w:val="21"/>
                <w:szCs w:val="21"/>
              </w:rPr>
            </w:pPr>
            <w:r>
              <w:rPr>
                <w:rFonts w:eastAsia="宋体" w:cs="宋体" w:hint="eastAsia"/>
                <w:color w:val="auto"/>
                <w:sz w:val="21"/>
                <w:szCs w:val="21"/>
              </w:rPr>
              <w:t>针对公司服务过程、开展的各项检验任务，制定了原始记录，检测数据的准确、规范、规定了检测校准、研发、维修产品的检验验收准则、对产品设计开发过程设置了设计开发计划书、评审报告、验证报告、模拟报告、产品鉴定确认报告等记录、公司开检测项目需仪器、标准物质、技术条件要求、设备验收、故障原因核查和维修工作的技术规范、测量设备检定</w:t>
            </w:r>
            <w:r>
              <w:rPr>
                <w:rFonts w:eastAsia="宋体" w:cs="宋体" w:hint="eastAsia"/>
                <w:color w:val="auto"/>
                <w:sz w:val="21"/>
                <w:szCs w:val="21"/>
              </w:rPr>
              <w:t>/</w:t>
            </w:r>
            <w:r>
              <w:rPr>
                <w:rFonts w:eastAsia="宋体" w:cs="宋体" w:hint="eastAsia"/>
                <w:color w:val="auto"/>
                <w:sz w:val="21"/>
                <w:szCs w:val="21"/>
              </w:rPr>
              <w:t>校准周期检定、测量设备期间</w:t>
            </w:r>
            <w:r>
              <w:rPr>
                <w:rFonts w:eastAsia="宋体" w:cs="宋体" w:hint="eastAsia"/>
                <w:color w:val="auto"/>
                <w:sz w:val="21"/>
                <w:szCs w:val="21"/>
              </w:rPr>
              <w:t>核查计划的制定、新检验方法的验证与变更确认。</w:t>
            </w:r>
          </w:p>
          <w:p w:rsidR="009A000B" w:rsidRDefault="009A000B">
            <w:pPr>
              <w:pStyle w:val="20"/>
              <w:spacing w:line="360" w:lineRule="auto"/>
              <w:ind w:firstLineChars="0" w:firstLine="0"/>
              <w:rPr>
                <w:rFonts w:eastAsia="宋体" w:cs="宋体"/>
                <w:color w:val="auto"/>
                <w:sz w:val="21"/>
                <w:szCs w:val="21"/>
              </w:rPr>
            </w:pPr>
          </w:p>
          <w:p w:rsidR="009A000B" w:rsidRDefault="00C2374F">
            <w:pPr>
              <w:pStyle w:val="20"/>
              <w:spacing w:line="360" w:lineRule="auto"/>
              <w:ind w:firstLineChars="0" w:firstLine="0"/>
              <w:rPr>
                <w:rFonts w:eastAsia="宋体" w:cs="宋体"/>
                <w:color w:val="auto"/>
                <w:sz w:val="21"/>
                <w:szCs w:val="21"/>
              </w:rPr>
            </w:pPr>
            <w:r>
              <w:rPr>
                <w:rFonts w:eastAsia="宋体" w:cs="宋体" w:hint="eastAsia"/>
                <w:color w:val="auto"/>
                <w:sz w:val="21"/>
                <w:szCs w:val="21"/>
              </w:rPr>
              <w:t>确定：</w:t>
            </w:r>
          </w:p>
          <w:p w:rsidR="009A000B" w:rsidRDefault="00C2374F">
            <w:pPr>
              <w:pStyle w:val="20"/>
              <w:numPr>
                <w:ilvl w:val="0"/>
                <w:numId w:val="4"/>
              </w:numPr>
              <w:spacing w:line="360" w:lineRule="auto"/>
              <w:ind w:firstLineChars="0" w:firstLine="0"/>
              <w:rPr>
                <w:rFonts w:eastAsia="宋体" w:cs="宋体"/>
                <w:b/>
                <w:bCs/>
                <w:color w:val="auto"/>
                <w:sz w:val="21"/>
                <w:szCs w:val="21"/>
              </w:rPr>
            </w:pPr>
            <w:r>
              <w:rPr>
                <w:rFonts w:eastAsia="宋体" w:cs="宋体" w:hint="eastAsia"/>
                <w:b/>
                <w:bCs/>
                <w:color w:val="auto"/>
                <w:sz w:val="21"/>
                <w:szCs w:val="21"/>
              </w:rPr>
              <w:t>范围：</w:t>
            </w:r>
          </w:p>
          <w:p w:rsidR="009A000B" w:rsidRDefault="00C2374F">
            <w:pPr>
              <w:spacing w:line="360" w:lineRule="auto"/>
              <w:rPr>
                <w:rFonts w:ascii="宋体" w:hAnsi="宋体" w:cs="宋体"/>
                <w:szCs w:val="21"/>
              </w:rPr>
            </w:pPr>
            <w:r>
              <w:rPr>
                <w:rFonts w:ascii="宋体" w:hAnsi="宋体" w:cs="宋体" w:hint="eastAsia"/>
                <w:szCs w:val="21"/>
              </w:rPr>
              <w:t>智能设备、工业设备、机电产品、电子产品、仪器仪表的计量检测、销售；计量仪器仪表的维修及技术服务；产业计量、环保节能技术软件的研发。</w:t>
            </w:r>
          </w:p>
          <w:p w:rsidR="009A000B" w:rsidRDefault="00C2374F">
            <w:pPr>
              <w:spacing w:line="360" w:lineRule="auto"/>
              <w:jc w:val="left"/>
              <w:rPr>
                <w:rFonts w:ascii="宋体" w:hAnsi="宋体" w:cs="宋体"/>
                <w:b/>
                <w:bCs/>
                <w:szCs w:val="21"/>
              </w:rPr>
            </w:pPr>
            <w:r>
              <w:rPr>
                <w:rFonts w:ascii="宋体" w:hAnsi="宋体" w:cs="宋体" w:hint="eastAsia"/>
                <w:b/>
                <w:bCs/>
                <w:szCs w:val="21"/>
              </w:rPr>
              <w:t>2</w:t>
            </w:r>
            <w:r>
              <w:rPr>
                <w:rFonts w:ascii="宋体" w:hAnsi="宋体" w:cs="宋体" w:hint="eastAsia"/>
                <w:b/>
                <w:bCs/>
                <w:szCs w:val="21"/>
              </w:rPr>
              <w:t>、</w:t>
            </w:r>
            <w:r>
              <w:rPr>
                <w:rFonts w:ascii="宋体" w:hAnsi="宋体" w:cs="宋体" w:hint="eastAsia"/>
                <w:b/>
                <w:bCs/>
                <w:szCs w:val="21"/>
              </w:rPr>
              <w:t>公司目标：</w:t>
            </w:r>
          </w:p>
          <w:p w:rsidR="009A000B" w:rsidRDefault="00C2374F">
            <w:pPr>
              <w:numPr>
                <w:ilvl w:val="0"/>
                <w:numId w:val="5"/>
              </w:numPr>
              <w:spacing w:line="360" w:lineRule="auto"/>
              <w:jc w:val="left"/>
              <w:rPr>
                <w:rFonts w:ascii="宋体" w:hAnsi="宋体"/>
                <w:szCs w:val="21"/>
              </w:rPr>
            </w:pPr>
            <w:r>
              <w:rPr>
                <w:rFonts w:ascii="宋体" w:hAnsi="宋体" w:hint="eastAsia"/>
                <w:szCs w:val="21"/>
              </w:rPr>
              <w:t>证书</w:t>
            </w:r>
            <w:r>
              <w:rPr>
                <w:rFonts w:ascii="宋体" w:hAnsi="宋体" w:hint="eastAsia"/>
                <w:szCs w:val="21"/>
              </w:rPr>
              <w:t>/</w:t>
            </w:r>
            <w:r>
              <w:rPr>
                <w:rFonts w:ascii="宋体" w:hAnsi="宋体" w:hint="eastAsia"/>
                <w:szCs w:val="21"/>
              </w:rPr>
              <w:t>报告差错率</w:t>
            </w:r>
            <w:r>
              <w:rPr>
                <w:rFonts w:ascii="宋体" w:hAnsi="宋体" w:hint="eastAsia"/>
                <w:szCs w:val="21"/>
              </w:rPr>
              <w:t>&lt;5</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9A000B" w:rsidRDefault="00C2374F">
            <w:pPr>
              <w:numPr>
                <w:ilvl w:val="0"/>
                <w:numId w:val="5"/>
              </w:numPr>
              <w:spacing w:line="360" w:lineRule="auto"/>
              <w:jc w:val="left"/>
              <w:rPr>
                <w:rFonts w:ascii="宋体" w:hAnsi="宋体"/>
                <w:szCs w:val="21"/>
              </w:rPr>
            </w:pPr>
            <w:r>
              <w:rPr>
                <w:rFonts w:ascii="宋体" w:hAnsi="宋体" w:hint="eastAsia"/>
                <w:szCs w:val="21"/>
              </w:rPr>
              <w:t>标准规范使用准确率</w:t>
            </w:r>
            <w:r>
              <w:rPr>
                <w:rFonts w:ascii="宋体" w:hAnsi="宋体" w:hint="eastAsia"/>
                <w:szCs w:val="21"/>
              </w:rPr>
              <w:t>100%</w:t>
            </w:r>
            <w:r>
              <w:rPr>
                <w:rFonts w:ascii="宋体" w:hAnsi="宋体" w:hint="eastAsia"/>
                <w:szCs w:val="21"/>
              </w:rPr>
              <w:t>；</w:t>
            </w:r>
          </w:p>
          <w:p w:rsidR="009A000B" w:rsidRDefault="00C2374F">
            <w:pPr>
              <w:spacing w:line="360" w:lineRule="auto"/>
              <w:jc w:val="left"/>
              <w:rPr>
                <w:rFonts w:ascii="宋体" w:hAnsi="宋体"/>
                <w:szCs w:val="21"/>
              </w:rPr>
            </w:pPr>
            <w:r>
              <w:rPr>
                <w:rFonts w:ascii="宋体" w:hAnsi="宋体" w:hint="eastAsia"/>
                <w:szCs w:val="21"/>
              </w:rPr>
              <w:t>3.</w:t>
            </w:r>
            <w:r>
              <w:rPr>
                <w:rFonts w:ascii="宋体" w:hAnsi="宋体" w:hint="eastAsia"/>
                <w:szCs w:val="21"/>
              </w:rPr>
              <w:t>校准</w:t>
            </w:r>
            <w:r>
              <w:rPr>
                <w:rFonts w:ascii="宋体" w:hAnsi="宋体" w:hint="eastAsia"/>
                <w:szCs w:val="21"/>
              </w:rPr>
              <w:t>/</w:t>
            </w:r>
            <w:r>
              <w:rPr>
                <w:rFonts w:ascii="宋体" w:hAnsi="宋体" w:hint="eastAsia"/>
                <w:szCs w:val="21"/>
              </w:rPr>
              <w:t>检测</w:t>
            </w:r>
            <w:r>
              <w:rPr>
                <w:rFonts w:ascii="宋体" w:hAnsi="宋体" w:hint="eastAsia"/>
                <w:szCs w:val="21"/>
              </w:rPr>
              <w:t>/</w:t>
            </w:r>
            <w:r>
              <w:rPr>
                <w:rFonts w:ascii="宋体" w:hAnsi="宋体" w:hint="eastAsia"/>
                <w:szCs w:val="21"/>
              </w:rPr>
              <w:t>检定操作准确率</w:t>
            </w:r>
            <w:r>
              <w:rPr>
                <w:rFonts w:ascii="宋体" w:hAnsi="宋体" w:hint="eastAsia"/>
                <w:szCs w:val="21"/>
              </w:rPr>
              <w:t>100%</w:t>
            </w:r>
            <w:r>
              <w:rPr>
                <w:rFonts w:ascii="宋体" w:hAnsi="宋体" w:hint="eastAsia"/>
                <w:szCs w:val="21"/>
              </w:rPr>
              <w:t>；</w:t>
            </w:r>
          </w:p>
          <w:p w:rsidR="009A000B" w:rsidRDefault="00C2374F">
            <w:pPr>
              <w:spacing w:line="360" w:lineRule="auto"/>
              <w:jc w:val="left"/>
              <w:rPr>
                <w:rFonts w:ascii="宋体" w:hAnsi="宋体"/>
                <w:szCs w:val="21"/>
              </w:rPr>
            </w:pPr>
            <w:r>
              <w:rPr>
                <w:rFonts w:ascii="宋体" w:hAnsi="宋体" w:hint="eastAsia"/>
                <w:szCs w:val="21"/>
              </w:rPr>
              <w:t>4.</w:t>
            </w:r>
            <w:r>
              <w:rPr>
                <w:rFonts w:ascii="宋体" w:hAnsi="宋体" w:hint="eastAsia"/>
                <w:szCs w:val="21"/>
              </w:rPr>
              <w:t>校准</w:t>
            </w:r>
            <w:r>
              <w:rPr>
                <w:rFonts w:ascii="宋体" w:hAnsi="宋体" w:hint="eastAsia"/>
                <w:szCs w:val="21"/>
              </w:rPr>
              <w:t>/</w:t>
            </w:r>
            <w:r>
              <w:rPr>
                <w:rFonts w:ascii="宋体" w:hAnsi="宋体" w:hint="eastAsia"/>
                <w:szCs w:val="21"/>
              </w:rPr>
              <w:t>检测</w:t>
            </w:r>
            <w:r>
              <w:rPr>
                <w:rFonts w:ascii="宋体" w:hAnsi="宋体" w:hint="eastAsia"/>
                <w:szCs w:val="21"/>
              </w:rPr>
              <w:t>/</w:t>
            </w:r>
            <w:r>
              <w:rPr>
                <w:rFonts w:ascii="宋体" w:hAnsi="宋体" w:hint="eastAsia"/>
                <w:szCs w:val="21"/>
              </w:rPr>
              <w:t>检定人员持证上岗率</w:t>
            </w:r>
            <w:r>
              <w:rPr>
                <w:rFonts w:ascii="宋体" w:hAnsi="宋体" w:hint="eastAsia"/>
                <w:szCs w:val="21"/>
              </w:rPr>
              <w:t>100%</w:t>
            </w:r>
            <w:r>
              <w:rPr>
                <w:rFonts w:ascii="宋体" w:hAnsi="宋体" w:hint="eastAsia"/>
                <w:szCs w:val="21"/>
              </w:rPr>
              <w:t>；</w:t>
            </w:r>
          </w:p>
          <w:p w:rsidR="009A000B" w:rsidRDefault="00C2374F">
            <w:pPr>
              <w:spacing w:line="360" w:lineRule="auto"/>
              <w:jc w:val="left"/>
              <w:rPr>
                <w:rFonts w:ascii="宋体" w:hAnsi="宋体"/>
                <w:szCs w:val="21"/>
              </w:rPr>
            </w:pPr>
            <w:r>
              <w:rPr>
                <w:rFonts w:ascii="宋体" w:hAnsi="宋体" w:hint="eastAsia"/>
                <w:szCs w:val="21"/>
              </w:rPr>
              <w:t>5.</w:t>
            </w:r>
            <w:r>
              <w:rPr>
                <w:rFonts w:ascii="宋体" w:hAnsi="宋体" w:hint="eastAsia"/>
                <w:szCs w:val="21"/>
              </w:rPr>
              <w:t>客户投诉</w:t>
            </w:r>
            <w:r>
              <w:rPr>
                <w:rFonts w:ascii="宋体" w:hAnsi="宋体" w:hint="eastAsia"/>
                <w:szCs w:val="21"/>
              </w:rPr>
              <w:t>/</w:t>
            </w:r>
            <w:r>
              <w:rPr>
                <w:rFonts w:ascii="宋体" w:hAnsi="宋体" w:hint="eastAsia"/>
                <w:szCs w:val="21"/>
              </w:rPr>
              <w:t>申诉处理率</w:t>
            </w:r>
            <w:r>
              <w:rPr>
                <w:rFonts w:ascii="宋体" w:hAnsi="宋体" w:hint="eastAsia"/>
                <w:szCs w:val="21"/>
              </w:rPr>
              <w:t>100%</w:t>
            </w:r>
            <w:r>
              <w:rPr>
                <w:rFonts w:ascii="宋体" w:hAnsi="宋体" w:hint="eastAsia"/>
                <w:szCs w:val="21"/>
              </w:rPr>
              <w:t>；</w:t>
            </w:r>
          </w:p>
          <w:p w:rsidR="009A000B" w:rsidRDefault="00C2374F">
            <w:pPr>
              <w:spacing w:line="360" w:lineRule="auto"/>
              <w:jc w:val="left"/>
              <w:rPr>
                <w:rFonts w:ascii="宋体" w:hAnsi="宋体"/>
                <w:szCs w:val="21"/>
              </w:rPr>
            </w:pPr>
            <w:r>
              <w:rPr>
                <w:rFonts w:ascii="宋体" w:hAnsi="宋体" w:hint="eastAsia"/>
                <w:szCs w:val="21"/>
              </w:rPr>
              <w:t>6.</w:t>
            </w:r>
            <w:r>
              <w:rPr>
                <w:rFonts w:ascii="宋体" w:hAnsi="宋体" w:hint="eastAsia"/>
                <w:szCs w:val="21"/>
              </w:rPr>
              <w:t>客户满意率＞</w:t>
            </w:r>
            <w:r>
              <w:rPr>
                <w:rFonts w:ascii="宋体" w:hAnsi="宋体" w:hint="eastAsia"/>
                <w:szCs w:val="21"/>
              </w:rPr>
              <w:t xml:space="preserve">99% </w:t>
            </w:r>
            <w:r>
              <w:rPr>
                <w:rFonts w:ascii="宋体" w:hAnsi="宋体" w:hint="eastAsia"/>
                <w:szCs w:val="21"/>
              </w:rPr>
              <w:t>；</w:t>
            </w:r>
            <w:r>
              <w:rPr>
                <w:rFonts w:ascii="宋体" w:hAnsi="宋体" w:hint="eastAsia"/>
                <w:szCs w:val="21"/>
              </w:rPr>
              <w:t xml:space="preserve"> </w:t>
            </w:r>
          </w:p>
          <w:p w:rsidR="009A000B" w:rsidRDefault="00C2374F">
            <w:pPr>
              <w:spacing w:line="360" w:lineRule="auto"/>
              <w:rPr>
                <w:rFonts w:ascii="楷体" w:eastAsia="楷体" w:hAnsi="楷体" w:cs="楷体"/>
                <w:sz w:val="24"/>
                <w:szCs w:val="24"/>
              </w:rPr>
            </w:pPr>
            <w:r>
              <w:rPr>
                <w:rFonts w:ascii="宋体" w:hAnsi="宋体" w:hint="eastAsia"/>
                <w:szCs w:val="21"/>
              </w:rPr>
              <w:t>7.</w:t>
            </w:r>
            <w:r>
              <w:rPr>
                <w:rFonts w:ascii="宋体" w:hAnsi="宋体" w:cs="宋体" w:hint="eastAsia"/>
                <w:szCs w:val="21"/>
              </w:rPr>
              <w:t>产品</w:t>
            </w:r>
            <w:r>
              <w:rPr>
                <w:rFonts w:ascii="宋体" w:hAnsi="宋体" w:cs="宋体" w:hint="eastAsia"/>
                <w:szCs w:val="21"/>
              </w:rPr>
              <w:t>设计按计划完成率</w:t>
            </w:r>
            <w:r>
              <w:rPr>
                <w:rFonts w:ascii="宋体" w:hAnsi="宋体" w:cs="宋体" w:hint="eastAsia"/>
                <w:szCs w:val="21"/>
              </w:rPr>
              <w:t>100%</w:t>
            </w:r>
            <w:r>
              <w:rPr>
                <w:rFonts w:ascii="宋体" w:hAnsi="宋体" w:cs="宋体" w:hint="eastAsia"/>
                <w:szCs w:val="21"/>
              </w:rPr>
              <w:t>；</w:t>
            </w:r>
          </w:p>
          <w:p w:rsidR="009A000B" w:rsidRDefault="00C2374F">
            <w:pPr>
              <w:spacing w:line="360" w:lineRule="auto"/>
              <w:rPr>
                <w:rFonts w:ascii="楷体" w:eastAsia="楷体" w:hAnsi="楷体" w:cs="宋体"/>
                <w:sz w:val="24"/>
                <w:szCs w:val="24"/>
              </w:rPr>
            </w:pPr>
            <w:r>
              <w:rPr>
                <w:rFonts w:ascii="宋体" w:hAnsi="宋体" w:cs="宋体" w:hint="eastAsia"/>
                <w:b/>
                <w:bCs/>
                <w:szCs w:val="21"/>
              </w:rPr>
              <w:t>3</w:t>
            </w:r>
            <w:r>
              <w:rPr>
                <w:rFonts w:ascii="宋体" w:hAnsi="宋体" w:cs="宋体" w:hint="eastAsia"/>
                <w:b/>
                <w:bCs/>
                <w:szCs w:val="21"/>
              </w:rPr>
              <w:t>、</w:t>
            </w:r>
            <w:r>
              <w:rPr>
                <w:rFonts w:ascii="宋体" w:hAnsi="宋体" w:cs="宋体" w:hint="eastAsia"/>
                <w:b/>
                <w:bCs/>
                <w:szCs w:val="21"/>
              </w:rPr>
              <w:t>产品主要执行标准</w:t>
            </w:r>
            <w:r>
              <w:rPr>
                <w:rFonts w:ascii="楷体" w:eastAsia="楷体" w:hAnsi="楷体" w:cs="宋体" w:hint="eastAsia"/>
                <w:sz w:val="24"/>
                <w:szCs w:val="24"/>
              </w:rPr>
              <w:t>：</w:t>
            </w:r>
          </w:p>
          <w:p w:rsidR="009A000B" w:rsidRDefault="00C2374F">
            <w:pPr>
              <w:spacing w:line="360" w:lineRule="auto"/>
              <w:rPr>
                <w:rFonts w:ascii="宋体" w:hAnsi="宋体" w:cs="宋体"/>
                <w:szCs w:val="21"/>
              </w:rPr>
            </w:pPr>
            <w:r>
              <w:rPr>
                <w:rFonts w:ascii="宋体" w:hAnsi="宋体" w:cs="宋体" w:hint="eastAsia"/>
                <w:szCs w:val="21"/>
              </w:rPr>
              <w:t xml:space="preserve">JJG </w:t>
            </w:r>
            <w:r>
              <w:rPr>
                <w:rFonts w:ascii="宋体" w:hAnsi="宋体" w:cs="宋体" w:hint="eastAsia"/>
                <w:szCs w:val="21"/>
              </w:rPr>
              <w:t>205-2005</w:t>
            </w:r>
            <w:r>
              <w:rPr>
                <w:rFonts w:ascii="宋体" w:hAnsi="宋体" w:cs="宋体" w:hint="eastAsia"/>
                <w:szCs w:val="21"/>
              </w:rPr>
              <w:t>机械式温湿度计检定规程</w:t>
            </w:r>
            <w:r>
              <w:rPr>
                <w:rFonts w:ascii="宋体" w:hAnsi="宋体" w:cs="宋体" w:hint="eastAsia"/>
                <w:szCs w:val="21"/>
              </w:rPr>
              <w:tab/>
              <w:t>JJG</w:t>
            </w:r>
            <w:r>
              <w:rPr>
                <w:rFonts w:ascii="宋体" w:hAnsi="宋体" w:cs="宋体" w:hint="eastAsia"/>
                <w:szCs w:val="21"/>
              </w:rPr>
              <w:t>（苏）</w:t>
            </w:r>
            <w:r>
              <w:rPr>
                <w:rFonts w:ascii="宋体" w:hAnsi="宋体" w:cs="宋体" w:hint="eastAsia"/>
                <w:szCs w:val="21"/>
              </w:rPr>
              <w:t>99-2010</w:t>
            </w:r>
            <w:r>
              <w:rPr>
                <w:rFonts w:ascii="宋体" w:hAnsi="宋体" w:cs="宋体" w:hint="eastAsia"/>
                <w:szCs w:val="21"/>
              </w:rPr>
              <w:t>数字温湿度计检定规程</w:t>
            </w:r>
            <w:r>
              <w:rPr>
                <w:rFonts w:ascii="宋体" w:hAnsi="宋体" w:cs="宋体" w:hint="eastAsia"/>
                <w:szCs w:val="21"/>
              </w:rPr>
              <w:tab/>
            </w:r>
            <w:r>
              <w:rPr>
                <w:rFonts w:ascii="宋体" w:hAnsi="宋体" w:cs="宋体" w:hint="eastAsia"/>
                <w:szCs w:val="21"/>
              </w:rPr>
              <w:t>、</w:t>
            </w:r>
            <w:r>
              <w:rPr>
                <w:rFonts w:ascii="宋体" w:hAnsi="宋体" w:cs="宋体" w:hint="eastAsia"/>
                <w:szCs w:val="21"/>
              </w:rPr>
              <w:t>JJF(</w:t>
            </w:r>
            <w:r>
              <w:rPr>
                <w:rFonts w:ascii="宋体" w:hAnsi="宋体" w:cs="宋体" w:hint="eastAsia"/>
                <w:szCs w:val="21"/>
              </w:rPr>
              <w:t>苏</w:t>
            </w:r>
            <w:r>
              <w:rPr>
                <w:rFonts w:ascii="宋体" w:hAnsi="宋体" w:cs="宋体" w:hint="eastAsia"/>
                <w:szCs w:val="21"/>
              </w:rPr>
              <w:t>)96-2010</w:t>
            </w:r>
            <w:r>
              <w:rPr>
                <w:rFonts w:ascii="宋体" w:hAnsi="宋体" w:cs="宋体" w:hint="eastAsia"/>
                <w:szCs w:val="21"/>
              </w:rPr>
              <w:t>蒸汽灭菌器温度、压力校准规范</w:t>
            </w:r>
            <w:r>
              <w:rPr>
                <w:rFonts w:ascii="宋体" w:hAnsi="宋体" w:cs="宋体" w:hint="eastAsia"/>
                <w:szCs w:val="21"/>
              </w:rPr>
              <w:tab/>
            </w:r>
            <w:r>
              <w:rPr>
                <w:rFonts w:ascii="宋体" w:hAnsi="宋体" w:cs="宋体" w:hint="eastAsia"/>
                <w:szCs w:val="21"/>
              </w:rPr>
              <w:t>、</w:t>
            </w:r>
            <w:r>
              <w:rPr>
                <w:rFonts w:ascii="宋体" w:hAnsi="宋体" w:cs="宋体" w:hint="eastAsia"/>
                <w:szCs w:val="21"/>
              </w:rPr>
              <w:t>JJG 130-2011</w:t>
            </w:r>
            <w:r>
              <w:rPr>
                <w:rFonts w:ascii="宋体" w:hAnsi="宋体" w:cs="宋体" w:hint="eastAsia"/>
                <w:szCs w:val="21"/>
              </w:rPr>
              <w:t>工作用玻璃液体温度计、</w:t>
            </w:r>
            <w:r>
              <w:rPr>
                <w:rFonts w:ascii="宋体" w:hAnsi="宋体" w:cs="宋体" w:hint="eastAsia"/>
                <w:szCs w:val="21"/>
              </w:rPr>
              <w:t>JJG 226-2001</w:t>
            </w:r>
            <w:r>
              <w:rPr>
                <w:rFonts w:ascii="宋体" w:hAnsi="宋体" w:cs="宋体" w:hint="eastAsia"/>
                <w:szCs w:val="21"/>
              </w:rPr>
              <w:t>双金属温度计检定规程</w:t>
            </w:r>
            <w:r>
              <w:rPr>
                <w:rFonts w:ascii="宋体" w:hAnsi="宋体" w:cs="宋体" w:hint="eastAsia"/>
                <w:szCs w:val="21"/>
              </w:rPr>
              <w:tab/>
            </w:r>
            <w:r>
              <w:rPr>
                <w:rFonts w:ascii="宋体" w:hAnsi="宋体" w:cs="宋体" w:hint="eastAsia"/>
                <w:szCs w:val="21"/>
              </w:rPr>
              <w:t>、</w:t>
            </w:r>
            <w:r>
              <w:rPr>
                <w:rFonts w:ascii="宋体" w:hAnsi="宋体" w:cs="宋体" w:hint="eastAsia"/>
                <w:szCs w:val="21"/>
              </w:rPr>
              <w:t>JJF 1183-2007</w:t>
            </w:r>
            <w:r>
              <w:rPr>
                <w:rFonts w:ascii="宋体" w:hAnsi="宋体" w:cs="宋体" w:hint="eastAsia"/>
                <w:szCs w:val="21"/>
              </w:rPr>
              <w:t>温度变送器校准规范、</w:t>
            </w:r>
            <w:r>
              <w:rPr>
                <w:rFonts w:ascii="宋体" w:hAnsi="宋体" w:cs="宋体" w:hint="eastAsia"/>
                <w:szCs w:val="21"/>
              </w:rPr>
              <w:t>JJG 617-1996</w:t>
            </w:r>
            <w:r>
              <w:rPr>
                <w:rFonts w:ascii="宋体" w:hAnsi="宋体" w:cs="宋体" w:hint="eastAsia"/>
                <w:szCs w:val="21"/>
              </w:rPr>
              <w:t>数字温度指示调节仪检定规程</w:t>
            </w:r>
            <w:r>
              <w:rPr>
                <w:rFonts w:ascii="宋体" w:hAnsi="宋体" w:cs="宋体" w:hint="eastAsia"/>
                <w:szCs w:val="21"/>
              </w:rPr>
              <w:tab/>
            </w:r>
            <w:r>
              <w:rPr>
                <w:rFonts w:ascii="宋体" w:hAnsi="宋体" w:cs="宋体" w:hint="eastAsia"/>
                <w:szCs w:val="21"/>
              </w:rPr>
              <w:t>、</w:t>
            </w:r>
            <w:r>
              <w:rPr>
                <w:rFonts w:ascii="宋体" w:hAnsi="宋体" w:cs="宋体" w:hint="eastAsia"/>
                <w:szCs w:val="21"/>
              </w:rPr>
              <w:t>JJF 1637-2017</w:t>
            </w:r>
            <w:proofErr w:type="gramStart"/>
            <w:r>
              <w:rPr>
                <w:rFonts w:ascii="宋体" w:hAnsi="宋体" w:cs="宋体" w:hint="eastAsia"/>
                <w:szCs w:val="21"/>
              </w:rPr>
              <w:t>廉</w:t>
            </w:r>
            <w:proofErr w:type="gramEnd"/>
            <w:r>
              <w:rPr>
                <w:rFonts w:ascii="宋体" w:hAnsi="宋体" w:cs="宋体" w:hint="eastAsia"/>
                <w:szCs w:val="21"/>
              </w:rPr>
              <w:t>金属热电偶校准规范</w:t>
            </w:r>
            <w:r>
              <w:rPr>
                <w:rFonts w:ascii="宋体" w:hAnsi="宋体" w:cs="宋体" w:hint="eastAsia"/>
                <w:szCs w:val="21"/>
              </w:rPr>
              <w:tab/>
            </w:r>
            <w:r>
              <w:rPr>
                <w:rFonts w:ascii="宋体" w:hAnsi="宋体" w:cs="宋体" w:hint="eastAsia"/>
                <w:szCs w:val="21"/>
              </w:rPr>
              <w:t>、</w:t>
            </w:r>
            <w:r>
              <w:rPr>
                <w:rFonts w:ascii="宋体" w:hAnsi="宋体" w:cs="宋体" w:hint="eastAsia"/>
                <w:szCs w:val="21"/>
              </w:rPr>
              <w:t>JJG 368-2000</w:t>
            </w:r>
            <w:r>
              <w:rPr>
                <w:rFonts w:ascii="宋体" w:hAnsi="宋体" w:cs="宋体" w:hint="eastAsia"/>
                <w:szCs w:val="21"/>
              </w:rPr>
              <w:t>工作用铜</w:t>
            </w:r>
            <w:r>
              <w:rPr>
                <w:rFonts w:ascii="宋体" w:hAnsi="宋体" w:cs="宋体" w:hint="eastAsia"/>
                <w:szCs w:val="21"/>
              </w:rPr>
              <w:t>-</w:t>
            </w:r>
            <w:r>
              <w:rPr>
                <w:rFonts w:ascii="宋体" w:hAnsi="宋体" w:cs="宋体" w:hint="eastAsia"/>
                <w:szCs w:val="21"/>
              </w:rPr>
              <w:t>铜镍热电偶计检定规程</w:t>
            </w:r>
            <w:r>
              <w:rPr>
                <w:rFonts w:ascii="宋体" w:hAnsi="宋体" w:cs="宋体" w:hint="eastAsia"/>
                <w:szCs w:val="21"/>
              </w:rPr>
              <w:tab/>
            </w:r>
            <w:r>
              <w:rPr>
                <w:rFonts w:ascii="宋体" w:hAnsi="宋体" w:cs="宋体" w:hint="eastAsia"/>
                <w:szCs w:val="21"/>
              </w:rPr>
              <w:t>、</w:t>
            </w:r>
            <w:r>
              <w:rPr>
                <w:rFonts w:ascii="宋体" w:hAnsi="宋体" w:cs="宋体" w:hint="eastAsia"/>
                <w:szCs w:val="21"/>
              </w:rPr>
              <w:t>JJF 1262-2010</w:t>
            </w:r>
            <w:proofErr w:type="gramStart"/>
            <w:r>
              <w:rPr>
                <w:rFonts w:ascii="宋体" w:hAnsi="宋体" w:cs="宋体" w:hint="eastAsia"/>
                <w:szCs w:val="21"/>
              </w:rPr>
              <w:t>铠装热电偶校</w:t>
            </w:r>
            <w:r>
              <w:rPr>
                <w:rFonts w:ascii="宋体" w:hAnsi="宋体" w:cs="宋体" w:hint="eastAsia"/>
                <w:szCs w:val="21"/>
              </w:rPr>
              <w:lastRenderedPageBreak/>
              <w:t>准</w:t>
            </w:r>
            <w:proofErr w:type="gramEnd"/>
            <w:r>
              <w:rPr>
                <w:rFonts w:ascii="宋体" w:hAnsi="宋体" w:cs="宋体" w:hint="eastAsia"/>
                <w:szCs w:val="21"/>
              </w:rPr>
              <w:t>规范、</w:t>
            </w:r>
            <w:r>
              <w:rPr>
                <w:rFonts w:ascii="宋体" w:hAnsi="宋体" w:cs="宋体" w:hint="eastAsia"/>
                <w:szCs w:val="21"/>
              </w:rPr>
              <w:t>JJG 229-</w:t>
            </w:r>
            <w:r>
              <w:rPr>
                <w:rFonts w:ascii="宋体" w:hAnsi="宋体" w:cs="宋体" w:hint="eastAsia"/>
                <w:szCs w:val="21"/>
              </w:rPr>
              <w:t>2010</w:t>
            </w:r>
            <w:r>
              <w:rPr>
                <w:rFonts w:ascii="宋体" w:hAnsi="宋体" w:cs="宋体" w:hint="eastAsia"/>
                <w:szCs w:val="21"/>
              </w:rPr>
              <w:t>工业铂、铜热电阻检定规程、</w:t>
            </w:r>
            <w:r>
              <w:rPr>
                <w:rFonts w:ascii="宋体" w:hAnsi="宋体" w:cs="宋体" w:hint="eastAsia"/>
                <w:szCs w:val="21"/>
              </w:rPr>
              <w:t>JJG 310-2002</w:t>
            </w:r>
            <w:r>
              <w:rPr>
                <w:rFonts w:ascii="宋体" w:hAnsi="宋体" w:cs="宋体" w:hint="eastAsia"/>
                <w:szCs w:val="21"/>
              </w:rPr>
              <w:t>压力式温度计计检定规程</w:t>
            </w:r>
            <w:r>
              <w:rPr>
                <w:rFonts w:ascii="宋体" w:hAnsi="宋体" w:cs="宋体" w:hint="eastAsia"/>
                <w:szCs w:val="21"/>
              </w:rPr>
              <w:t>、</w:t>
            </w:r>
            <w:r>
              <w:rPr>
                <w:rFonts w:ascii="宋体" w:hAnsi="宋体" w:cs="宋体" w:hint="eastAsia"/>
                <w:szCs w:val="21"/>
              </w:rPr>
              <w:t>JJG 131-2004</w:t>
            </w:r>
            <w:r>
              <w:rPr>
                <w:rFonts w:ascii="宋体" w:hAnsi="宋体" w:cs="宋体" w:hint="eastAsia"/>
                <w:szCs w:val="21"/>
              </w:rPr>
              <w:t>电接点玻璃水银温度计检定规程、</w:t>
            </w:r>
            <w:r>
              <w:rPr>
                <w:rFonts w:ascii="宋体" w:hAnsi="宋体" w:cs="宋体" w:hint="eastAsia"/>
                <w:szCs w:val="21"/>
              </w:rPr>
              <w:t>JJG 874-2007</w:t>
            </w:r>
            <w:r>
              <w:rPr>
                <w:rFonts w:ascii="宋体" w:hAnsi="宋体" w:cs="宋体" w:hint="eastAsia"/>
                <w:szCs w:val="21"/>
              </w:rPr>
              <w:t>温度指示</w:t>
            </w:r>
            <w:proofErr w:type="gramStart"/>
            <w:r>
              <w:rPr>
                <w:rFonts w:ascii="宋体" w:hAnsi="宋体" w:cs="宋体" w:hint="eastAsia"/>
                <w:szCs w:val="21"/>
              </w:rPr>
              <w:t>控制仪计检定</w:t>
            </w:r>
            <w:proofErr w:type="gramEnd"/>
            <w:r>
              <w:rPr>
                <w:rFonts w:ascii="宋体" w:hAnsi="宋体" w:cs="宋体" w:hint="eastAsia"/>
                <w:szCs w:val="21"/>
              </w:rPr>
              <w:t>规程</w:t>
            </w:r>
            <w:r>
              <w:rPr>
                <w:rFonts w:ascii="宋体" w:hAnsi="宋体" w:cs="宋体" w:hint="eastAsia"/>
                <w:szCs w:val="21"/>
              </w:rPr>
              <w:tab/>
            </w:r>
            <w:r>
              <w:rPr>
                <w:rFonts w:ascii="宋体" w:hAnsi="宋体" w:cs="宋体" w:hint="eastAsia"/>
                <w:szCs w:val="21"/>
              </w:rPr>
              <w:t>、</w:t>
            </w:r>
            <w:r>
              <w:rPr>
                <w:rFonts w:ascii="宋体" w:hAnsi="宋体" w:cs="宋体" w:hint="eastAsia"/>
                <w:szCs w:val="21"/>
              </w:rPr>
              <w:t>JJF 1171-2007</w:t>
            </w:r>
            <w:r>
              <w:rPr>
                <w:rFonts w:ascii="宋体" w:hAnsi="宋体" w:cs="宋体" w:hint="eastAsia"/>
                <w:szCs w:val="21"/>
              </w:rPr>
              <w:t>温度巡回检测仪校准规范、</w:t>
            </w:r>
            <w:r>
              <w:rPr>
                <w:rFonts w:ascii="宋体" w:hAnsi="宋体" w:cs="宋体" w:hint="eastAsia"/>
                <w:szCs w:val="21"/>
              </w:rPr>
              <w:t>JJG</w:t>
            </w:r>
            <w:r>
              <w:rPr>
                <w:rFonts w:ascii="宋体" w:hAnsi="宋体" w:cs="宋体" w:hint="eastAsia"/>
                <w:szCs w:val="21"/>
              </w:rPr>
              <w:t>（浙）</w:t>
            </w:r>
            <w:r>
              <w:rPr>
                <w:rFonts w:ascii="宋体" w:hAnsi="宋体" w:cs="宋体" w:hint="eastAsia"/>
                <w:szCs w:val="21"/>
              </w:rPr>
              <w:t>76-2004</w:t>
            </w:r>
            <w:r>
              <w:rPr>
                <w:rFonts w:ascii="宋体" w:hAnsi="宋体" w:cs="宋体" w:hint="eastAsia"/>
                <w:szCs w:val="21"/>
              </w:rPr>
              <w:t>数字温度计、</w:t>
            </w:r>
            <w:r>
              <w:rPr>
                <w:rFonts w:ascii="宋体" w:hAnsi="宋体" w:cs="宋体" w:hint="eastAsia"/>
                <w:szCs w:val="21"/>
              </w:rPr>
              <w:t>JJG 951-2000</w:t>
            </w:r>
            <w:r>
              <w:rPr>
                <w:rFonts w:ascii="宋体" w:hAnsi="宋体" w:cs="宋体" w:hint="eastAsia"/>
                <w:szCs w:val="21"/>
              </w:rPr>
              <w:t>模拟式温度指示调节仪检定规程、</w:t>
            </w:r>
            <w:r>
              <w:rPr>
                <w:rFonts w:ascii="宋体" w:hAnsi="宋体" w:cs="宋体" w:hint="eastAsia"/>
                <w:szCs w:val="21"/>
              </w:rPr>
              <w:t>JJG 74-2005</w:t>
            </w:r>
            <w:r>
              <w:rPr>
                <w:rFonts w:ascii="宋体" w:hAnsi="宋体" w:cs="宋体" w:hint="eastAsia"/>
                <w:szCs w:val="21"/>
              </w:rPr>
              <w:t>工业过程测量记录仪检定规程、</w:t>
            </w:r>
            <w:r>
              <w:rPr>
                <w:rFonts w:ascii="宋体" w:hAnsi="宋体" w:cs="宋体" w:hint="eastAsia"/>
                <w:szCs w:val="21"/>
              </w:rPr>
              <w:t>JJF 1101-2003</w:t>
            </w:r>
            <w:r>
              <w:rPr>
                <w:rFonts w:ascii="宋体" w:hAnsi="宋体" w:cs="宋体" w:hint="eastAsia"/>
                <w:szCs w:val="21"/>
              </w:rPr>
              <w:t>环境试验设备温度、湿度校准规范、</w:t>
            </w:r>
            <w:r>
              <w:rPr>
                <w:rFonts w:ascii="宋体" w:hAnsi="宋体" w:cs="宋体" w:hint="eastAsia"/>
                <w:szCs w:val="21"/>
              </w:rPr>
              <w:t>JJF 1030-2010</w:t>
            </w:r>
            <w:r>
              <w:rPr>
                <w:rFonts w:ascii="宋体" w:hAnsi="宋体" w:cs="宋体" w:hint="eastAsia"/>
                <w:szCs w:val="21"/>
              </w:rPr>
              <w:t>恒温槽技术性测试规范、</w:t>
            </w:r>
            <w:r>
              <w:rPr>
                <w:rFonts w:ascii="宋体" w:hAnsi="宋体" w:cs="宋体" w:hint="eastAsia"/>
                <w:szCs w:val="21"/>
              </w:rPr>
              <w:t>JJF 1587-2016</w:t>
            </w:r>
            <w:r>
              <w:rPr>
                <w:rFonts w:ascii="宋体" w:hAnsi="宋体" w:cs="宋体" w:hint="eastAsia"/>
                <w:szCs w:val="21"/>
              </w:rPr>
              <w:t>数字多用表校准规范、</w:t>
            </w:r>
            <w:r>
              <w:rPr>
                <w:rFonts w:ascii="宋体" w:hAnsi="宋体" w:cs="宋体" w:hint="eastAsia"/>
                <w:szCs w:val="21"/>
              </w:rPr>
              <w:t>JJG 124-2005</w:t>
            </w:r>
            <w:r>
              <w:rPr>
                <w:rFonts w:ascii="宋体" w:hAnsi="宋体" w:cs="宋体" w:hint="eastAsia"/>
                <w:szCs w:val="21"/>
              </w:rPr>
              <w:t>电流表、电压表、功率表及电阻表检定规程、</w:t>
            </w:r>
            <w:r>
              <w:rPr>
                <w:rFonts w:ascii="宋体" w:hAnsi="宋体" w:cs="宋体" w:hint="eastAsia"/>
                <w:szCs w:val="21"/>
              </w:rPr>
              <w:t>JJG 1005-2005</w:t>
            </w:r>
            <w:r>
              <w:rPr>
                <w:rFonts w:ascii="宋体" w:hAnsi="宋体" w:cs="宋体" w:hint="eastAsia"/>
                <w:szCs w:val="21"/>
              </w:rPr>
              <w:t>电子式绝缘电阻表、</w:t>
            </w:r>
            <w:r>
              <w:rPr>
                <w:rFonts w:ascii="宋体" w:hAnsi="宋体" w:cs="宋体" w:hint="eastAsia"/>
                <w:szCs w:val="21"/>
              </w:rPr>
              <w:t>JJG 622-1997</w:t>
            </w:r>
            <w:r>
              <w:rPr>
                <w:rFonts w:ascii="宋体" w:hAnsi="宋体" w:cs="宋体" w:hint="eastAsia"/>
                <w:szCs w:val="21"/>
              </w:rPr>
              <w:t>绝缘电阻表（兆欧表）检定规程、</w:t>
            </w:r>
            <w:r>
              <w:rPr>
                <w:rFonts w:ascii="宋体" w:hAnsi="宋体" w:cs="宋体" w:hint="eastAsia"/>
                <w:szCs w:val="21"/>
              </w:rPr>
              <w:t>JJG 795-2016</w:t>
            </w:r>
            <w:r>
              <w:rPr>
                <w:rFonts w:ascii="宋体" w:hAnsi="宋体" w:cs="宋体" w:hint="eastAsia"/>
                <w:szCs w:val="21"/>
              </w:rPr>
              <w:t>耐电压测试仪检定规程、</w:t>
            </w:r>
            <w:r>
              <w:rPr>
                <w:rFonts w:ascii="宋体" w:hAnsi="宋体" w:cs="宋体" w:hint="eastAsia"/>
                <w:szCs w:val="21"/>
              </w:rPr>
              <w:t>JJF(</w:t>
            </w:r>
            <w:r>
              <w:rPr>
                <w:rFonts w:ascii="宋体" w:hAnsi="宋体" w:cs="宋体" w:hint="eastAsia"/>
                <w:szCs w:val="21"/>
              </w:rPr>
              <w:t>电子</w:t>
            </w:r>
            <w:r>
              <w:rPr>
                <w:rFonts w:ascii="宋体" w:hAnsi="宋体" w:cs="宋体" w:hint="eastAsia"/>
                <w:szCs w:val="21"/>
              </w:rPr>
              <w:t>)0004-2015</w:t>
            </w:r>
            <w:r>
              <w:rPr>
                <w:rFonts w:ascii="宋体" w:hAnsi="宋体" w:cs="宋体" w:hint="eastAsia"/>
                <w:szCs w:val="21"/>
              </w:rPr>
              <w:t>安</w:t>
            </w:r>
            <w:proofErr w:type="gramStart"/>
            <w:r>
              <w:rPr>
                <w:rFonts w:ascii="宋体" w:hAnsi="宋体" w:cs="宋体" w:hint="eastAsia"/>
                <w:szCs w:val="21"/>
              </w:rPr>
              <w:t>规</w:t>
            </w:r>
            <w:proofErr w:type="gramEnd"/>
            <w:r>
              <w:rPr>
                <w:rFonts w:ascii="宋体" w:hAnsi="宋体" w:cs="宋体" w:hint="eastAsia"/>
                <w:szCs w:val="21"/>
              </w:rPr>
              <w:t>综合测试仪校准规范、</w:t>
            </w:r>
            <w:r>
              <w:rPr>
                <w:rFonts w:ascii="宋体" w:hAnsi="宋体" w:cs="宋体" w:hint="eastAsia"/>
                <w:szCs w:val="21"/>
              </w:rPr>
              <w:t>JJF 1075-2015</w:t>
            </w:r>
            <w:r>
              <w:rPr>
                <w:rFonts w:ascii="宋体" w:hAnsi="宋体" w:cs="宋体" w:hint="eastAsia"/>
                <w:szCs w:val="21"/>
              </w:rPr>
              <w:t>钳形电流表校准规范、</w:t>
            </w:r>
            <w:r>
              <w:rPr>
                <w:rFonts w:ascii="宋体" w:hAnsi="宋体" w:cs="宋体" w:hint="eastAsia"/>
                <w:szCs w:val="21"/>
              </w:rPr>
              <w:t>JJG 1036-2008</w:t>
            </w:r>
            <w:r>
              <w:rPr>
                <w:rFonts w:ascii="宋体" w:hAnsi="宋体" w:cs="宋体" w:hint="eastAsia"/>
                <w:szCs w:val="21"/>
              </w:rPr>
              <w:t>电子天平检定规程、</w:t>
            </w:r>
            <w:r>
              <w:rPr>
                <w:rFonts w:ascii="宋体" w:hAnsi="宋体" w:cs="宋体" w:hint="eastAsia"/>
                <w:szCs w:val="21"/>
              </w:rPr>
              <w:t>JJG 98-2006</w:t>
            </w:r>
            <w:r>
              <w:rPr>
                <w:rFonts w:ascii="宋体" w:hAnsi="宋体" w:cs="宋体" w:hint="eastAsia"/>
                <w:szCs w:val="21"/>
              </w:rPr>
              <w:t>机械天平检定规程</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JJG 156-2016</w:t>
            </w:r>
            <w:r>
              <w:rPr>
                <w:rFonts w:ascii="宋体" w:hAnsi="宋体" w:cs="宋体" w:hint="eastAsia"/>
                <w:szCs w:val="21"/>
              </w:rPr>
              <w:t>架盘天平检定规程、</w:t>
            </w:r>
            <w:r>
              <w:rPr>
                <w:rFonts w:ascii="宋体" w:hAnsi="宋体" w:cs="宋体" w:hint="eastAsia"/>
                <w:szCs w:val="21"/>
              </w:rPr>
              <w:t>JJG 539-2016</w:t>
            </w:r>
            <w:r>
              <w:rPr>
                <w:rFonts w:ascii="宋体" w:hAnsi="宋体" w:cs="宋体" w:hint="eastAsia"/>
                <w:szCs w:val="21"/>
              </w:rPr>
              <w:t>数字指示秤检定规程、</w:t>
            </w:r>
            <w:r>
              <w:rPr>
                <w:rFonts w:ascii="宋体" w:hAnsi="宋体" w:cs="宋体" w:hint="eastAsia"/>
                <w:szCs w:val="21"/>
              </w:rPr>
              <w:t>JJG 1</w:t>
            </w:r>
            <w:r>
              <w:rPr>
                <w:rFonts w:ascii="宋体" w:hAnsi="宋体" w:cs="宋体" w:hint="eastAsia"/>
                <w:szCs w:val="21"/>
              </w:rPr>
              <w:t>3-2016</w:t>
            </w:r>
            <w:r>
              <w:rPr>
                <w:rFonts w:ascii="宋体" w:hAnsi="宋体" w:cs="宋体" w:hint="eastAsia"/>
                <w:szCs w:val="21"/>
              </w:rPr>
              <w:t>模拟指示秤检定规程、</w:t>
            </w:r>
            <w:r>
              <w:rPr>
                <w:rFonts w:ascii="宋体" w:hAnsi="宋体" w:cs="宋体" w:hint="eastAsia"/>
                <w:szCs w:val="21"/>
              </w:rPr>
              <w:t>JJG 14-2016</w:t>
            </w:r>
            <w:r>
              <w:rPr>
                <w:rFonts w:ascii="宋体" w:hAnsi="宋体" w:cs="宋体" w:hint="eastAsia"/>
                <w:szCs w:val="21"/>
              </w:rPr>
              <w:t>非自行指示秤检定规程、</w:t>
            </w:r>
            <w:r>
              <w:rPr>
                <w:rFonts w:ascii="宋体" w:hAnsi="宋体" w:cs="宋体" w:hint="eastAsia"/>
                <w:szCs w:val="21"/>
              </w:rPr>
              <w:t>JJG 241-2002</w:t>
            </w:r>
            <w:r>
              <w:rPr>
                <w:rFonts w:ascii="宋体" w:hAnsi="宋体" w:cs="宋体" w:hint="eastAsia"/>
                <w:szCs w:val="21"/>
              </w:rPr>
              <w:t>精密杯型和</w:t>
            </w:r>
            <w:r>
              <w:rPr>
                <w:rFonts w:ascii="宋体" w:hAnsi="宋体" w:cs="宋体" w:hint="eastAsia"/>
                <w:szCs w:val="21"/>
              </w:rPr>
              <w:t>U</w:t>
            </w:r>
            <w:r>
              <w:rPr>
                <w:rFonts w:ascii="宋体" w:hAnsi="宋体" w:cs="宋体" w:hint="eastAsia"/>
                <w:szCs w:val="21"/>
              </w:rPr>
              <w:t>型液体压力计检定规程、</w:t>
            </w:r>
            <w:r>
              <w:rPr>
                <w:rFonts w:ascii="宋体" w:hAnsi="宋体" w:cs="宋体" w:hint="eastAsia"/>
                <w:szCs w:val="21"/>
              </w:rPr>
              <w:t>JJG 172-2011</w:t>
            </w:r>
            <w:r>
              <w:rPr>
                <w:rFonts w:ascii="宋体" w:hAnsi="宋体" w:cs="宋体" w:hint="eastAsia"/>
                <w:szCs w:val="21"/>
              </w:rPr>
              <w:t>倾斜式微压计等</w:t>
            </w:r>
            <w:r>
              <w:rPr>
                <w:rFonts w:ascii="宋体" w:hAnsi="宋体" w:cs="宋体" w:hint="eastAsia"/>
                <w:color w:val="000000"/>
                <w:kern w:val="0"/>
                <w:szCs w:val="21"/>
                <w:lang w:bidi="ar"/>
              </w:rPr>
              <w:t>等</w:t>
            </w:r>
            <w:r>
              <w:rPr>
                <w:rFonts w:ascii="宋体" w:hAnsi="宋体" w:cs="宋体" w:hint="eastAsia"/>
                <w:color w:val="000000"/>
                <w:kern w:val="0"/>
                <w:szCs w:val="21"/>
                <w:lang w:bidi="ar"/>
              </w:rPr>
              <w:t>184</w:t>
            </w:r>
            <w:r>
              <w:rPr>
                <w:rFonts w:ascii="宋体" w:hAnsi="宋体" w:cs="宋体" w:hint="eastAsia"/>
                <w:color w:val="000000"/>
                <w:kern w:val="0"/>
                <w:szCs w:val="21"/>
                <w:lang w:bidi="ar"/>
              </w:rPr>
              <w:t>个检定规程及规范</w:t>
            </w:r>
            <w:r>
              <w:rPr>
                <w:rFonts w:ascii="宋体" w:hAnsi="宋体" w:cs="宋体" w:hint="eastAsia"/>
                <w:szCs w:val="21"/>
              </w:rPr>
              <w:t>进行</w:t>
            </w:r>
            <w:r>
              <w:rPr>
                <w:rFonts w:ascii="宋体" w:hAnsi="宋体" w:cs="宋体" w:hint="eastAsia"/>
                <w:szCs w:val="21"/>
              </w:rPr>
              <w:t>检测和</w:t>
            </w:r>
            <w:r>
              <w:rPr>
                <w:rFonts w:ascii="宋体" w:hAnsi="宋体" w:cs="宋体" w:hint="eastAsia"/>
                <w:szCs w:val="21"/>
              </w:rPr>
              <w:t>研发服务，编制了相应的过程文件</w:t>
            </w:r>
            <w:r>
              <w:rPr>
                <w:rFonts w:ascii="宋体" w:hAnsi="宋体" w:cs="宋体" w:hint="eastAsia"/>
                <w:szCs w:val="21"/>
              </w:rPr>
              <w:t>。</w:t>
            </w:r>
          </w:p>
          <w:p w:rsidR="009A000B" w:rsidRDefault="00C2374F">
            <w:pPr>
              <w:widowControl/>
              <w:spacing w:line="360" w:lineRule="auto"/>
              <w:jc w:val="left"/>
              <w:rPr>
                <w:rFonts w:ascii="宋体" w:hAnsi="宋体" w:cs="宋体"/>
                <w:b/>
                <w:bCs/>
                <w:color w:val="000000"/>
                <w:szCs w:val="21"/>
              </w:rPr>
            </w:pPr>
            <w:r>
              <w:rPr>
                <w:rFonts w:ascii="宋体" w:hAnsi="宋体" w:cs="宋体" w:hint="eastAsia"/>
                <w:b/>
                <w:bCs/>
                <w:color w:val="000000"/>
                <w:szCs w:val="21"/>
              </w:rPr>
              <w:t>4</w:t>
            </w:r>
            <w:r>
              <w:rPr>
                <w:rFonts w:ascii="宋体" w:hAnsi="宋体" w:cs="宋体" w:hint="eastAsia"/>
                <w:b/>
                <w:bCs/>
                <w:color w:val="000000"/>
                <w:szCs w:val="21"/>
              </w:rPr>
              <w:t>、</w:t>
            </w:r>
            <w:r>
              <w:rPr>
                <w:rFonts w:ascii="宋体" w:hAnsi="宋体" w:cs="宋体" w:hint="eastAsia"/>
                <w:b/>
                <w:bCs/>
                <w:color w:val="000000"/>
                <w:szCs w:val="21"/>
              </w:rPr>
              <w:t>工艺流程</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t>1.</w:t>
            </w:r>
            <w:r>
              <w:rPr>
                <w:rFonts w:ascii="宋体" w:hAnsi="宋体" w:cs="宋体" w:hint="eastAsia"/>
                <w:color w:val="000000"/>
                <w:kern w:val="0"/>
                <w:szCs w:val="21"/>
                <w:lang w:bidi="ar"/>
              </w:rPr>
              <w:t>检测</w:t>
            </w:r>
            <w:r>
              <w:rPr>
                <w:rFonts w:ascii="宋体" w:hAnsi="宋体" w:cs="宋体" w:hint="eastAsia"/>
                <w:color w:val="000000"/>
                <w:kern w:val="0"/>
                <w:szCs w:val="21"/>
                <w:lang w:bidi="ar"/>
              </w:rPr>
              <w:t>/</w:t>
            </w:r>
            <w:r>
              <w:rPr>
                <w:rFonts w:ascii="宋体" w:hAnsi="宋体" w:cs="宋体" w:hint="eastAsia"/>
                <w:color w:val="000000"/>
                <w:kern w:val="0"/>
                <w:szCs w:val="21"/>
                <w:lang w:bidi="ar"/>
              </w:rPr>
              <w:t>校准服务流程</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t>委托检测→签订委托协议→</w:t>
            </w:r>
            <w:r>
              <w:rPr>
                <w:rFonts w:ascii="宋体" w:hAnsi="宋体" w:cs="宋体" w:hint="eastAsia"/>
                <w:color w:val="000000"/>
                <w:kern w:val="0"/>
                <w:szCs w:val="21"/>
                <w:lang w:bidi="ar"/>
              </w:rPr>
              <w:t>综合办公室</w:t>
            </w:r>
            <w:r>
              <w:rPr>
                <w:rFonts w:ascii="宋体" w:hAnsi="宋体" w:cs="宋体" w:hint="eastAsia"/>
                <w:color w:val="000000"/>
                <w:kern w:val="0"/>
                <w:szCs w:val="21"/>
                <w:lang w:bidi="ar"/>
              </w:rPr>
              <w:t>受理</w:t>
            </w:r>
            <w:r>
              <w:rPr>
                <w:rFonts w:ascii="宋体" w:hAnsi="宋体" w:cs="宋体" w:hint="eastAsia"/>
                <w:color w:val="000000"/>
                <w:kern w:val="0"/>
                <w:szCs w:val="21"/>
                <w:lang w:bidi="ar"/>
              </w:rPr>
              <w:t>、</w:t>
            </w:r>
            <w:r>
              <w:rPr>
                <w:rFonts w:ascii="宋体" w:hAnsi="宋体" w:cs="宋体" w:hint="eastAsia"/>
                <w:color w:val="000000"/>
                <w:kern w:val="0"/>
                <w:szCs w:val="21"/>
                <w:lang w:bidi="ar"/>
              </w:rPr>
              <w:t>接收</w:t>
            </w:r>
            <w:r>
              <w:rPr>
                <w:rFonts w:ascii="宋体" w:hAnsi="宋体" w:cs="宋体" w:hint="eastAsia"/>
                <w:color w:val="000000"/>
                <w:kern w:val="0"/>
                <w:szCs w:val="21"/>
                <w:lang w:bidi="ar"/>
              </w:rPr>
              <w:t>计量设备</w:t>
            </w:r>
            <w:r>
              <w:rPr>
                <w:rFonts w:ascii="宋体" w:hAnsi="宋体" w:cs="宋体" w:hint="eastAsia"/>
                <w:color w:val="000000"/>
                <w:kern w:val="0"/>
                <w:szCs w:val="21"/>
                <w:lang w:bidi="ar"/>
              </w:rPr>
              <w:t>→</w:t>
            </w:r>
            <w:r>
              <w:rPr>
                <w:rFonts w:ascii="宋体" w:hAnsi="宋体" w:cs="宋体" w:hint="eastAsia"/>
                <w:color w:val="000000"/>
                <w:kern w:val="0"/>
                <w:szCs w:val="21"/>
                <w:lang w:bidi="ar"/>
              </w:rPr>
              <w:t>计量设备校准</w:t>
            </w:r>
            <w:r>
              <w:rPr>
                <w:rFonts w:ascii="宋体" w:hAnsi="宋体" w:cs="宋体" w:hint="eastAsia"/>
                <w:color w:val="000000"/>
                <w:kern w:val="0"/>
                <w:szCs w:val="21"/>
                <w:lang w:bidi="ar"/>
              </w:rPr>
              <w:t>→填写原始记录→原始数据校对与审核→检测报告编制、审核与签发</w:t>
            </w:r>
            <w:r>
              <w:rPr>
                <w:rFonts w:ascii="宋体" w:hAnsi="宋体" w:cs="宋体" w:hint="eastAsia"/>
                <w:color w:val="000000"/>
                <w:kern w:val="0"/>
                <w:szCs w:val="21"/>
                <w:lang w:bidi="ar"/>
              </w:rPr>
              <w:t>。</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t>2</w:t>
            </w:r>
            <w:r>
              <w:rPr>
                <w:rFonts w:ascii="宋体" w:hAnsi="宋体" w:cs="宋体" w:hint="eastAsia"/>
                <w:color w:val="000000"/>
                <w:kern w:val="0"/>
                <w:szCs w:val="21"/>
                <w:lang w:bidi="ar"/>
              </w:rPr>
              <w:t>、设计服务流程</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t>客户设计咨询</w:t>
            </w:r>
            <w:r>
              <w:rPr>
                <w:rFonts w:ascii="宋体" w:hAnsi="宋体" w:cs="宋体" w:hint="eastAsia"/>
                <w:color w:val="000000"/>
                <w:kern w:val="0"/>
                <w:szCs w:val="21"/>
                <w:lang w:bidi="ar"/>
              </w:rPr>
              <w:t>---</w:t>
            </w:r>
            <w:r>
              <w:rPr>
                <w:rFonts w:ascii="宋体" w:hAnsi="宋体" w:cs="宋体" w:hint="eastAsia"/>
                <w:color w:val="000000"/>
                <w:kern w:val="0"/>
                <w:szCs w:val="21"/>
                <w:lang w:bidi="ar"/>
              </w:rPr>
              <w:t>质量技术确认</w:t>
            </w:r>
            <w:r>
              <w:rPr>
                <w:rFonts w:ascii="宋体" w:hAnsi="宋体" w:cs="宋体" w:hint="eastAsia"/>
                <w:color w:val="000000"/>
                <w:kern w:val="0"/>
                <w:szCs w:val="21"/>
                <w:lang w:bidi="ar"/>
              </w:rPr>
              <w:t>---</w:t>
            </w:r>
            <w:r>
              <w:rPr>
                <w:rFonts w:ascii="宋体" w:hAnsi="宋体" w:cs="宋体" w:hint="eastAsia"/>
                <w:color w:val="000000"/>
                <w:kern w:val="0"/>
                <w:szCs w:val="21"/>
                <w:lang w:bidi="ar"/>
              </w:rPr>
              <w:t>质量技术部出具设计方案</w:t>
            </w:r>
            <w:r>
              <w:rPr>
                <w:rFonts w:ascii="宋体" w:hAnsi="宋体" w:cs="宋体" w:hint="eastAsia"/>
                <w:color w:val="000000"/>
                <w:kern w:val="0"/>
                <w:szCs w:val="21"/>
                <w:lang w:bidi="ar"/>
              </w:rPr>
              <w:t>---</w:t>
            </w:r>
            <w:r>
              <w:rPr>
                <w:rFonts w:ascii="宋体" w:hAnsi="宋体" w:cs="宋体" w:hint="eastAsia"/>
                <w:color w:val="000000"/>
                <w:kern w:val="0"/>
                <w:szCs w:val="21"/>
                <w:lang w:bidi="ar"/>
              </w:rPr>
              <w:t>客户确认方案</w:t>
            </w:r>
            <w:r>
              <w:rPr>
                <w:rFonts w:ascii="宋体" w:hAnsi="宋体" w:cs="宋体" w:hint="eastAsia"/>
                <w:color w:val="000000"/>
                <w:kern w:val="0"/>
                <w:szCs w:val="21"/>
                <w:lang w:bidi="ar"/>
              </w:rPr>
              <w:t>---</w:t>
            </w:r>
            <w:r>
              <w:rPr>
                <w:rFonts w:ascii="宋体" w:hAnsi="宋体" w:cs="宋体" w:hint="eastAsia"/>
                <w:color w:val="000000"/>
                <w:kern w:val="0"/>
                <w:szCs w:val="21"/>
                <w:lang w:bidi="ar"/>
              </w:rPr>
              <w:t>出具设计方案</w:t>
            </w:r>
            <w:r>
              <w:rPr>
                <w:rFonts w:ascii="宋体" w:hAnsi="宋体" w:cs="宋体" w:hint="eastAsia"/>
                <w:color w:val="000000"/>
                <w:kern w:val="0"/>
                <w:szCs w:val="21"/>
                <w:lang w:bidi="ar"/>
              </w:rPr>
              <w:t>---</w:t>
            </w:r>
            <w:r>
              <w:rPr>
                <w:rFonts w:ascii="宋体" w:hAnsi="宋体" w:cs="宋体" w:hint="eastAsia"/>
                <w:color w:val="000000"/>
                <w:kern w:val="0"/>
                <w:szCs w:val="21"/>
                <w:lang w:bidi="ar"/>
              </w:rPr>
              <w:t>用户</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t>3</w:t>
            </w:r>
            <w:r>
              <w:rPr>
                <w:rFonts w:ascii="宋体" w:hAnsi="宋体" w:cs="宋体" w:hint="eastAsia"/>
                <w:color w:val="000000"/>
                <w:kern w:val="0"/>
                <w:szCs w:val="21"/>
                <w:lang w:bidi="ar"/>
              </w:rPr>
              <w:t>、咨询服务流程</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lastRenderedPageBreak/>
              <w:t>用户提出要求—</w:t>
            </w:r>
            <w:r>
              <w:rPr>
                <w:rFonts w:ascii="宋体" w:hAnsi="宋体" w:cs="宋体" w:hint="eastAsia"/>
                <w:color w:val="000000"/>
                <w:kern w:val="0"/>
                <w:szCs w:val="21"/>
                <w:lang w:bidi="ar"/>
              </w:rPr>
              <w:t>--</w:t>
            </w:r>
            <w:r>
              <w:rPr>
                <w:rFonts w:ascii="宋体" w:hAnsi="宋体" w:cs="宋体" w:hint="eastAsia"/>
                <w:color w:val="000000"/>
                <w:kern w:val="0"/>
                <w:szCs w:val="21"/>
                <w:lang w:bidi="ar"/>
              </w:rPr>
              <w:t>分析要求—</w:t>
            </w:r>
            <w:r>
              <w:rPr>
                <w:rFonts w:ascii="宋体" w:hAnsi="宋体" w:cs="宋体" w:hint="eastAsia"/>
                <w:color w:val="000000"/>
                <w:kern w:val="0"/>
                <w:szCs w:val="21"/>
                <w:lang w:bidi="ar"/>
              </w:rPr>
              <w:t>--</w:t>
            </w:r>
            <w:r>
              <w:rPr>
                <w:rFonts w:ascii="宋体" w:hAnsi="宋体" w:cs="宋体" w:hint="eastAsia"/>
                <w:color w:val="000000"/>
                <w:kern w:val="0"/>
                <w:szCs w:val="21"/>
                <w:lang w:bidi="ar"/>
              </w:rPr>
              <w:t>报价、拟合同—</w:t>
            </w:r>
            <w:r>
              <w:rPr>
                <w:rFonts w:ascii="宋体" w:hAnsi="宋体" w:cs="宋体" w:hint="eastAsia"/>
                <w:color w:val="000000"/>
                <w:kern w:val="0"/>
                <w:szCs w:val="21"/>
                <w:lang w:bidi="ar"/>
              </w:rPr>
              <w:t>--</w:t>
            </w:r>
            <w:r>
              <w:rPr>
                <w:rFonts w:ascii="宋体" w:hAnsi="宋体" w:cs="宋体" w:hint="eastAsia"/>
                <w:color w:val="000000"/>
                <w:kern w:val="0"/>
                <w:szCs w:val="21"/>
                <w:lang w:bidi="ar"/>
              </w:rPr>
              <w:t>制定产品指标、产品标准</w:t>
            </w:r>
            <w:r>
              <w:rPr>
                <w:rFonts w:ascii="宋体" w:hAnsi="宋体" w:cs="宋体" w:hint="eastAsia"/>
                <w:color w:val="000000"/>
                <w:kern w:val="0"/>
                <w:szCs w:val="21"/>
                <w:lang w:bidi="ar"/>
              </w:rPr>
              <w:t>---</w:t>
            </w:r>
            <w:r>
              <w:rPr>
                <w:rFonts w:ascii="宋体" w:hAnsi="宋体" w:cs="宋体" w:hint="eastAsia"/>
                <w:color w:val="000000"/>
                <w:kern w:val="0"/>
                <w:szCs w:val="21"/>
                <w:lang w:bidi="ar"/>
              </w:rPr>
              <w:t>完善技术文件</w:t>
            </w:r>
            <w:r>
              <w:rPr>
                <w:rFonts w:ascii="宋体" w:hAnsi="宋体" w:cs="宋体" w:hint="eastAsia"/>
                <w:color w:val="000000"/>
                <w:kern w:val="0"/>
                <w:szCs w:val="21"/>
                <w:lang w:bidi="ar"/>
              </w:rPr>
              <w:t>---</w:t>
            </w:r>
            <w:r>
              <w:rPr>
                <w:rFonts w:ascii="宋体" w:hAnsi="宋体" w:cs="宋体" w:hint="eastAsia"/>
                <w:color w:val="000000"/>
                <w:kern w:val="0"/>
                <w:szCs w:val="21"/>
                <w:lang w:bidi="ar"/>
              </w:rPr>
              <w:t>提交审核</w:t>
            </w:r>
          </w:p>
          <w:p w:rsidR="009A000B" w:rsidRDefault="00C2374F">
            <w:pPr>
              <w:widowControl/>
              <w:spacing w:line="360" w:lineRule="auto"/>
              <w:jc w:val="left"/>
              <w:rPr>
                <w:rFonts w:ascii="宋体" w:hAnsi="宋体" w:cs="宋体"/>
                <w:color w:val="000000"/>
                <w:kern w:val="0"/>
                <w:szCs w:val="21"/>
                <w:lang w:bidi="ar"/>
              </w:rPr>
            </w:pPr>
            <w:r>
              <w:rPr>
                <w:rFonts w:ascii="宋体" w:hAnsi="宋体" w:cs="宋体" w:hint="eastAsia"/>
                <w:color w:val="000000"/>
                <w:kern w:val="0"/>
                <w:szCs w:val="21"/>
                <w:lang w:bidi="ar"/>
              </w:rPr>
              <w:t>4</w:t>
            </w:r>
            <w:r>
              <w:rPr>
                <w:rFonts w:ascii="宋体" w:hAnsi="宋体" w:cs="宋体" w:hint="eastAsia"/>
                <w:color w:val="000000"/>
                <w:kern w:val="0"/>
                <w:szCs w:val="21"/>
                <w:lang w:bidi="ar"/>
              </w:rPr>
              <w:t>、销售服务流程</w:t>
            </w:r>
          </w:p>
          <w:p w:rsidR="009A000B" w:rsidRDefault="00C2374F">
            <w:pPr>
              <w:spacing w:line="360" w:lineRule="auto"/>
              <w:rPr>
                <w:rFonts w:ascii="楷体" w:eastAsia="楷体" w:hAnsi="楷体" w:cs="宋体"/>
                <w:sz w:val="24"/>
                <w:szCs w:val="24"/>
              </w:rPr>
            </w:pPr>
            <w:r>
              <w:rPr>
                <w:rFonts w:ascii="宋体" w:hAnsi="宋体" w:cs="宋体" w:hint="eastAsia"/>
                <w:color w:val="000000"/>
                <w:kern w:val="0"/>
                <w:szCs w:val="21"/>
                <w:lang w:bidi="ar"/>
              </w:rPr>
              <w:t xml:space="preserve"> </w:t>
            </w:r>
            <w:r>
              <w:rPr>
                <w:rFonts w:ascii="宋体" w:hAnsi="宋体" w:cs="宋体" w:hint="eastAsia"/>
                <w:color w:val="000000"/>
                <w:kern w:val="0"/>
                <w:szCs w:val="21"/>
                <w:lang w:bidi="ar"/>
              </w:rPr>
              <w:t>接收用户订单</w:t>
            </w:r>
            <w:r>
              <w:rPr>
                <w:rFonts w:ascii="宋体" w:hAnsi="宋体" w:cs="宋体" w:hint="eastAsia"/>
                <w:color w:val="000000"/>
                <w:kern w:val="0"/>
                <w:szCs w:val="21"/>
                <w:lang w:bidi="ar"/>
              </w:rPr>
              <w:t>---</w:t>
            </w:r>
            <w:r>
              <w:rPr>
                <w:rFonts w:ascii="宋体" w:hAnsi="宋体" w:cs="宋体" w:hint="eastAsia"/>
                <w:color w:val="000000"/>
                <w:kern w:val="0"/>
                <w:szCs w:val="21"/>
                <w:lang w:bidi="ar"/>
              </w:rPr>
              <w:t>签订合同</w:t>
            </w:r>
            <w:r>
              <w:rPr>
                <w:rFonts w:ascii="宋体" w:hAnsi="宋体" w:cs="宋体" w:hint="eastAsia"/>
                <w:color w:val="000000"/>
                <w:kern w:val="0"/>
                <w:szCs w:val="21"/>
                <w:lang w:bidi="ar"/>
              </w:rPr>
              <w:t>---</w:t>
            </w:r>
            <w:r>
              <w:rPr>
                <w:rFonts w:ascii="宋体" w:hAnsi="宋体" w:cs="宋体" w:hint="eastAsia"/>
                <w:color w:val="000000"/>
                <w:kern w:val="0"/>
                <w:szCs w:val="21"/>
                <w:lang w:bidi="ar"/>
              </w:rPr>
              <w:t>按照合同要求开始检测任务</w:t>
            </w:r>
            <w:r>
              <w:rPr>
                <w:rFonts w:ascii="宋体" w:hAnsi="宋体" w:cs="宋体" w:hint="eastAsia"/>
                <w:color w:val="000000"/>
                <w:kern w:val="0"/>
                <w:szCs w:val="21"/>
                <w:lang w:bidi="ar"/>
              </w:rPr>
              <w:t>/</w:t>
            </w:r>
            <w:r>
              <w:rPr>
                <w:rFonts w:ascii="宋体" w:hAnsi="宋体" w:cs="宋体" w:hint="eastAsia"/>
                <w:color w:val="000000"/>
                <w:kern w:val="0"/>
                <w:szCs w:val="21"/>
                <w:lang w:bidi="ar"/>
              </w:rPr>
              <w:t>合同相关需求—出具收费明细单—开具发票</w:t>
            </w:r>
            <w:proofErr w:type="gramStart"/>
            <w:r>
              <w:rPr>
                <w:rFonts w:ascii="宋体" w:hAnsi="宋体" w:cs="宋体" w:hint="eastAsia"/>
                <w:color w:val="000000"/>
                <w:kern w:val="0"/>
                <w:szCs w:val="21"/>
                <w:lang w:bidi="ar"/>
              </w:rPr>
              <w:t>—合同</w:t>
            </w:r>
            <w:proofErr w:type="gramEnd"/>
            <w:r>
              <w:rPr>
                <w:rFonts w:ascii="宋体" w:hAnsi="宋体" w:cs="宋体" w:hint="eastAsia"/>
                <w:color w:val="000000"/>
                <w:kern w:val="0"/>
                <w:szCs w:val="21"/>
                <w:lang w:bidi="ar"/>
              </w:rPr>
              <w:t>款项回收</w:t>
            </w:r>
            <w:proofErr w:type="gramStart"/>
            <w:r>
              <w:rPr>
                <w:rFonts w:ascii="宋体" w:hAnsi="宋体" w:cs="宋体" w:hint="eastAsia"/>
                <w:color w:val="000000"/>
                <w:kern w:val="0"/>
                <w:szCs w:val="21"/>
                <w:lang w:bidi="ar"/>
              </w:rPr>
              <w:t>—合同</w:t>
            </w:r>
            <w:proofErr w:type="gramEnd"/>
            <w:r>
              <w:rPr>
                <w:rFonts w:ascii="宋体" w:hAnsi="宋体" w:cs="宋体" w:hint="eastAsia"/>
                <w:color w:val="000000"/>
                <w:kern w:val="0"/>
                <w:szCs w:val="21"/>
                <w:lang w:bidi="ar"/>
              </w:rPr>
              <w:t>完成</w:t>
            </w:r>
            <w:r>
              <w:rPr>
                <w:rFonts w:ascii="楷体" w:eastAsia="楷体" w:hAnsi="楷体" w:cs="宋体" w:hint="eastAsia"/>
                <w:sz w:val="24"/>
                <w:szCs w:val="24"/>
              </w:rPr>
              <w:t>。</w:t>
            </w:r>
          </w:p>
          <w:p w:rsidR="009A000B" w:rsidRDefault="00C2374F">
            <w:pPr>
              <w:spacing w:line="360" w:lineRule="auto"/>
              <w:rPr>
                <w:rFonts w:ascii="宋体" w:hAnsi="宋体" w:cs="宋体"/>
                <w:b/>
                <w:bCs/>
                <w:szCs w:val="21"/>
              </w:rPr>
            </w:pPr>
            <w:r>
              <w:rPr>
                <w:rFonts w:ascii="宋体" w:hAnsi="宋体" w:cs="宋体" w:hint="eastAsia"/>
                <w:b/>
                <w:bCs/>
                <w:szCs w:val="21"/>
              </w:rPr>
              <w:t>5</w:t>
            </w:r>
            <w:r>
              <w:rPr>
                <w:rFonts w:ascii="宋体" w:hAnsi="宋体" w:cs="宋体" w:hint="eastAsia"/>
                <w:b/>
                <w:bCs/>
                <w:szCs w:val="21"/>
              </w:rPr>
              <w:t>、为实现质量目标配置了相应人员</w:t>
            </w:r>
            <w:r>
              <w:rPr>
                <w:rFonts w:ascii="宋体" w:hAnsi="宋体" w:cs="宋体" w:hint="eastAsia"/>
                <w:szCs w:val="21"/>
              </w:rPr>
              <w:t>（如</w:t>
            </w:r>
            <w:r>
              <w:rPr>
                <w:rFonts w:ascii="宋体" w:hAnsi="宋体" w:cs="宋体" w:hint="eastAsia"/>
                <w:szCs w:val="21"/>
              </w:rPr>
              <w:t>业务</w:t>
            </w:r>
            <w:r>
              <w:rPr>
                <w:rFonts w:ascii="宋体" w:hAnsi="宋体" w:cs="宋体" w:hint="eastAsia"/>
                <w:szCs w:val="21"/>
              </w:rPr>
              <w:t>人员</w:t>
            </w:r>
            <w:r>
              <w:rPr>
                <w:rFonts w:ascii="宋体" w:hAnsi="宋体" w:cs="宋体" w:hint="eastAsia"/>
                <w:szCs w:val="21"/>
              </w:rPr>
              <w:t>、</w:t>
            </w:r>
            <w:r>
              <w:rPr>
                <w:rFonts w:ascii="宋体" w:hAnsi="宋体" w:cs="宋体" w:hint="eastAsia"/>
                <w:szCs w:val="21"/>
              </w:rPr>
              <w:t>技术人员均为大专或以上学历</w:t>
            </w:r>
            <w:r>
              <w:rPr>
                <w:rFonts w:ascii="宋体" w:hAnsi="宋体" w:cs="宋体" w:hint="eastAsia"/>
                <w:szCs w:val="21"/>
              </w:rPr>
              <w:t>，</w:t>
            </w:r>
            <w:r>
              <w:rPr>
                <w:rFonts w:ascii="宋体" w:hAnsi="宋体" w:cs="宋体" w:hint="eastAsia"/>
                <w:szCs w:val="21"/>
              </w:rPr>
              <w:t>试验室人员持有操作作业证书、上岗前经过岗前培训，</w:t>
            </w:r>
            <w:r>
              <w:rPr>
                <w:rFonts w:ascii="宋体" w:hAnsi="宋体" w:cs="宋体" w:hint="eastAsia"/>
                <w:szCs w:val="21"/>
              </w:rPr>
              <w:t>检测</w:t>
            </w:r>
            <w:r>
              <w:rPr>
                <w:rFonts w:ascii="宋体" w:hAnsi="宋体" w:cs="宋体" w:hint="eastAsia"/>
                <w:szCs w:val="21"/>
              </w:rPr>
              <w:t>人员均经过专业培训等</w:t>
            </w:r>
            <w:r>
              <w:rPr>
                <w:rFonts w:ascii="宋体" w:hAnsi="宋体" w:cs="宋体" w:hint="eastAsia"/>
                <w:szCs w:val="21"/>
              </w:rPr>
              <w:t>)</w:t>
            </w:r>
            <w:r>
              <w:rPr>
                <w:rFonts w:ascii="宋体" w:hAnsi="宋体" w:cs="宋体" w:hint="eastAsia"/>
                <w:szCs w:val="21"/>
              </w:rPr>
              <w:t>，</w:t>
            </w:r>
            <w:r>
              <w:rPr>
                <w:rFonts w:ascii="宋体" w:hAnsi="宋体" w:cs="宋体" w:hint="eastAsia"/>
                <w:szCs w:val="21"/>
              </w:rPr>
              <w:t>见</w:t>
            </w:r>
            <w:r>
              <w:rPr>
                <w:rFonts w:ascii="宋体" w:hAnsi="宋体" w:cs="宋体" w:hint="eastAsia"/>
                <w:kern w:val="0"/>
                <w:szCs w:val="21"/>
              </w:rPr>
              <w:t>7.1.2</w:t>
            </w:r>
            <w:r>
              <w:rPr>
                <w:rFonts w:ascii="宋体" w:hAnsi="宋体" w:cs="宋体" w:hint="eastAsia"/>
                <w:szCs w:val="21"/>
              </w:rPr>
              <w:t>记录条款</w:t>
            </w:r>
            <w:r>
              <w:rPr>
                <w:rFonts w:ascii="宋体" w:hAnsi="宋体" w:cs="宋体" w:hint="eastAsia"/>
                <w:szCs w:val="21"/>
              </w:rPr>
              <w:t>。</w:t>
            </w:r>
          </w:p>
          <w:p w:rsidR="009A000B" w:rsidRDefault="00C2374F">
            <w:pPr>
              <w:spacing w:line="360" w:lineRule="auto"/>
              <w:rPr>
                <w:rFonts w:ascii="宋体" w:hAnsi="宋体" w:cs="宋体"/>
                <w:bCs/>
                <w:szCs w:val="21"/>
              </w:rPr>
            </w:pPr>
            <w:r>
              <w:rPr>
                <w:rFonts w:ascii="宋体" w:hAnsi="宋体" w:cs="宋体" w:hint="eastAsia"/>
                <w:b/>
                <w:bCs/>
                <w:szCs w:val="21"/>
              </w:rPr>
              <w:t>6</w:t>
            </w:r>
            <w:r>
              <w:rPr>
                <w:rFonts w:ascii="宋体" w:hAnsi="宋体" w:cs="宋体" w:hint="eastAsia"/>
                <w:b/>
                <w:bCs/>
                <w:szCs w:val="21"/>
              </w:rPr>
              <w:t>、</w:t>
            </w:r>
            <w:r>
              <w:rPr>
                <w:rFonts w:ascii="宋体" w:hAnsi="宋体" w:cs="宋体" w:hint="eastAsia"/>
                <w:b/>
                <w:bCs/>
                <w:szCs w:val="21"/>
              </w:rPr>
              <w:t>检测</w:t>
            </w:r>
            <w:r>
              <w:rPr>
                <w:rFonts w:ascii="宋体" w:hAnsi="宋体" w:cs="宋体" w:hint="eastAsia"/>
                <w:b/>
                <w:bCs/>
                <w:szCs w:val="21"/>
              </w:rPr>
              <w:t>设备：</w:t>
            </w:r>
            <w:r>
              <w:rPr>
                <w:rFonts w:ascii="宋体" w:hAnsi="宋体" w:cs="宋体" w:hint="eastAsia"/>
                <w:bCs/>
                <w:szCs w:val="21"/>
              </w:rPr>
              <w:t>见</w:t>
            </w:r>
            <w:r>
              <w:rPr>
                <w:rFonts w:ascii="宋体" w:hAnsi="宋体" w:cs="宋体" w:hint="eastAsia"/>
                <w:bCs/>
                <w:szCs w:val="21"/>
              </w:rPr>
              <w:t>7.1.3</w:t>
            </w:r>
            <w:r>
              <w:rPr>
                <w:rFonts w:ascii="宋体" w:hAnsi="宋体" w:cs="宋体" w:hint="eastAsia"/>
                <w:bCs/>
                <w:szCs w:val="21"/>
              </w:rPr>
              <w:t>记录条款。</w:t>
            </w:r>
          </w:p>
          <w:p w:rsidR="009A000B" w:rsidRDefault="00C2374F">
            <w:pPr>
              <w:spacing w:line="360" w:lineRule="auto"/>
              <w:ind w:firstLineChars="200" w:firstLine="420"/>
              <w:rPr>
                <w:rFonts w:ascii="宋体" w:hAnsi="宋体" w:cs="宋体"/>
                <w:bCs/>
                <w:szCs w:val="21"/>
              </w:rPr>
            </w:pPr>
            <w:r>
              <w:rPr>
                <w:rFonts w:ascii="宋体" w:hAnsi="宋体" w:cs="宋体" w:hint="eastAsia"/>
                <w:bCs/>
                <w:szCs w:val="21"/>
              </w:rPr>
              <w:t>监测资源：提供检定合格证书（</w:t>
            </w:r>
            <w:proofErr w:type="gramStart"/>
            <w:r>
              <w:rPr>
                <w:rFonts w:ascii="宋体" w:hAnsi="宋体" w:cs="宋体" w:hint="eastAsia"/>
                <w:bCs/>
                <w:szCs w:val="21"/>
              </w:rPr>
              <w:t>见</w:t>
            </w:r>
            <w:r>
              <w:rPr>
                <w:rFonts w:ascii="宋体" w:hAnsi="宋体" w:cs="宋体" w:hint="eastAsia"/>
                <w:bCs/>
                <w:szCs w:val="21"/>
              </w:rPr>
              <w:t>相关</w:t>
            </w:r>
            <w:proofErr w:type="gramEnd"/>
            <w:r>
              <w:rPr>
                <w:rFonts w:ascii="宋体" w:hAnsi="宋体" w:cs="宋体" w:hint="eastAsia"/>
                <w:bCs/>
                <w:szCs w:val="21"/>
              </w:rPr>
              <w:t>证据</w:t>
            </w:r>
            <w:r>
              <w:rPr>
                <w:rFonts w:ascii="宋体" w:hAnsi="宋体" w:cs="宋体" w:hint="eastAsia"/>
                <w:bCs/>
                <w:szCs w:val="21"/>
              </w:rPr>
              <w:t>）。</w:t>
            </w:r>
          </w:p>
          <w:p w:rsidR="009A000B" w:rsidRDefault="00C2374F">
            <w:pPr>
              <w:spacing w:line="360" w:lineRule="auto"/>
              <w:ind w:firstLineChars="200" w:firstLine="420"/>
              <w:rPr>
                <w:rFonts w:ascii="宋体" w:hAnsi="宋体" w:cs="宋体"/>
                <w:bCs/>
                <w:szCs w:val="21"/>
              </w:rPr>
            </w:pPr>
            <w:r>
              <w:rPr>
                <w:rFonts w:ascii="宋体" w:hAnsi="宋体" w:cs="宋体" w:hint="eastAsia"/>
                <w:bCs/>
                <w:szCs w:val="21"/>
              </w:rPr>
              <w:t>办公设备：电脑、打印机、传真机、电话等。提供维修保养计划及记录，满足要求。</w:t>
            </w:r>
          </w:p>
          <w:p w:rsidR="009A000B" w:rsidRDefault="00C2374F">
            <w:pPr>
              <w:pStyle w:val="ab"/>
              <w:spacing w:line="360" w:lineRule="auto"/>
              <w:ind w:firstLineChars="0" w:firstLine="0"/>
              <w:rPr>
                <w:rFonts w:ascii="宋体" w:hAnsi="宋体" w:cs="宋体"/>
                <w:szCs w:val="21"/>
              </w:rPr>
            </w:pPr>
            <w:r>
              <w:rPr>
                <w:rFonts w:ascii="宋体" w:hAnsi="宋体" w:cs="宋体" w:hint="eastAsia"/>
                <w:b/>
                <w:bCs/>
                <w:szCs w:val="21"/>
              </w:rPr>
              <w:t>7</w:t>
            </w:r>
            <w:r>
              <w:rPr>
                <w:rFonts w:ascii="宋体" w:hAnsi="宋体" w:cs="宋体" w:hint="eastAsia"/>
                <w:b/>
                <w:bCs/>
                <w:szCs w:val="21"/>
              </w:rPr>
              <w:t>、</w:t>
            </w:r>
            <w:r>
              <w:rPr>
                <w:rFonts w:ascii="宋体" w:hAnsi="宋体" w:cs="宋体" w:hint="eastAsia"/>
                <w:b/>
                <w:bCs/>
                <w:szCs w:val="21"/>
              </w:rPr>
              <w:t>编制了相应的作业文件</w:t>
            </w:r>
            <w:r>
              <w:rPr>
                <w:rFonts w:ascii="宋体" w:hAnsi="宋体" w:cs="宋体" w:hint="eastAsia"/>
                <w:b/>
                <w:bCs/>
                <w:szCs w:val="21"/>
              </w:rPr>
              <w:t>（</w:t>
            </w:r>
            <w:r>
              <w:rPr>
                <w:rFonts w:ascii="宋体" w:hAnsi="宋体" w:cs="宋体" w:hint="eastAsia"/>
                <w:b/>
                <w:bCs/>
                <w:szCs w:val="21"/>
              </w:rPr>
              <w:t>管理制度</w:t>
            </w:r>
            <w:r>
              <w:rPr>
                <w:rFonts w:ascii="宋体" w:hAnsi="宋体" w:cs="宋体" w:hint="eastAsia"/>
                <w:b/>
                <w:bCs/>
                <w:szCs w:val="21"/>
              </w:rPr>
              <w:t>）</w:t>
            </w:r>
            <w:r>
              <w:rPr>
                <w:rFonts w:ascii="宋体" w:hAnsi="宋体" w:cs="宋体" w:hint="eastAsia"/>
                <w:szCs w:val="21"/>
              </w:rPr>
              <w:t>：</w:t>
            </w:r>
          </w:p>
          <w:p w:rsidR="009A000B" w:rsidRDefault="00C2374F">
            <w:pPr>
              <w:spacing w:line="360" w:lineRule="auto"/>
              <w:rPr>
                <w:rFonts w:ascii="宋体" w:hAnsi="宋体" w:cs="宋体"/>
                <w:szCs w:val="21"/>
              </w:rPr>
            </w:pPr>
            <w:r>
              <w:rPr>
                <w:rFonts w:ascii="宋体" w:hAnsi="宋体" w:cs="宋体" w:hint="eastAsia"/>
                <w:szCs w:val="21"/>
              </w:rPr>
              <w:t>标准物质、</w:t>
            </w:r>
            <w:r>
              <w:rPr>
                <w:rFonts w:ascii="宋体" w:hAnsi="宋体" w:cs="宋体" w:hint="eastAsia"/>
                <w:szCs w:val="21"/>
              </w:rPr>
              <w:t>试验室</w:t>
            </w:r>
            <w:r>
              <w:rPr>
                <w:rFonts w:ascii="宋体" w:hAnsi="宋体" w:cs="宋体" w:hint="eastAsia"/>
                <w:szCs w:val="21"/>
              </w:rPr>
              <w:t>管理制度</w:t>
            </w:r>
            <w:r>
              <w:rPr>
                <w:rFonts w:ascii="宋体" w:hAnsi="宋体" w:cs="宋体" w:hint="eastAsia"/>
                <w:szCs w:val="21"/>
              </w:rPr>
              <w:t>、</w:t>
            </w:r>
            <w:r>
              <w:rPr>
                <w:rFonts w:ascii="宋体" w:hAnsi="宋体" w:cs="宋体" w:hint="eastAsia"/>
                <w:szCs w:val="21"/>
              </w:rPr>
              <w:t>样品室管理制度</w:t>
            </w:r>
            <w:r>
              <w:rPr>
                <w:rFonts w:ascii="宋体" w:hAnsi="宋体" w:cs="宋体" w:hint="eastAsia"/>
                <w:szCs w:val="21"/>
              </w:rPr>
              <w:t>、</w:t>
            </w:r>
            <w:r>
              <w:rPr>
                <w:rFonts w:ascii="宋体" w:hAnsi="宋体" w:cs="宋体" w:hint="eastAsia"/>
                <w:szCs w:val="21"/>
              </w:rPr>
              <w:t>质量监督工作规范</w:t>
            </w:r>
            <w:r>
              <w:rPr>
                <w:rFonts w:ascii="宋体" w:hAnsi="宋体" w:cs="宋体" w:hint="eastAsia"/>
                <w:szCs w:val="21"/>
              </w:rPr>
              <w:t>、</w:t>
            </w:r>
            <w:r>
              <w:rPr>
                <w:rFonts w:ascii="宋体" w:hAnsi="宋体" w:cs="宋体" w:hint="eastAsia"/>
                <w:szCs w:val="21"/>
              </w:rPr>
              <w:t>检测用计算机及软件管理规范</w:t>
            </w:r>
            <w:r>
              <w:rPr>
                <w:rFonts w:ascii="宋体" w:hAnsi="宋体" w:cs="宋体" w:hint="eastAsia"/>
                <w:szCs w:val="21"/>
              </w:rPr>
              <w:t>、</w:t>
            </w:r>
            <w:r>
              <w:rPr>
                <w:rFonts w:ascii="宋体" w:hAnsi="宋体" w:cs="宋体" w:hint="eastAsia"/>
                <w:szCs w:val="21"/>
              </w:rPr>
              <w:t>实验室安全管理规范</w:t>
            </w:r>
            <w:r>
              <w:rPr>
                <w:rFonts w:ascii="宋体" w:hAnsi="宋体" w:cs="宋体" w:hint="eastAsia"/>
                <w:szCs w:val="21"/>
              </w:rPr>
              <w:t>等</w:t>
            </w:r>
          </w:p>
          <w:p w:rsidR="009A000B" w:rsidRDefault="00C2374F">
            <w:pPr>
              <w:spacing w:line="360" w:lineRule="auto"/>
              <w:rPr>
                <w:rFonts w:ascii="宋体" w:hAnsi="宋体" w:cs="宋体"/>
                <w:szCs w:val="21"/>
              </w:rPr>
            </w:pPr>
            <w:r>
              <w:rPr>
                <w:rFonts w:ascii="宋体" w:hAnsi="宋体" w:cs="宋体" w:hint="eastAsia"/>
                <w:b/>
                <w:bCs/>
                <w:szCs w:val="21"/>
              </w:rPr>
              <w:t>8</w:t>
            </w:r>
            <w:r>
              <w:rPr>
                <w:rFonts w:ascii="宋体" w:hAnsi="宋体" w:cs="宋体" w:hint="eastAsia"/>
                <w:b/>
                <w:bCs/>
                <w:szCs w:val="21"/>
              </w:rPr>
              <w:t>、</w:t>
            </w:r>
            <w:r>
              <w:rPr>
                <w:rFonts w:ascii="宋体" w:hAnsi="宋体" w:cs="宋体" w:hint="eastAsia"/>
                <w:b/>
                <w:bCs/>
                <w:szCs w:val="21"/>
              </w:rPr>
              <w:t>接收准则</w:t>
            </w:r>
            <w:r>
              <w:rPr>
                <w:rFonts w:ascii="宋体" w:hAnsi="宋体" w:cs="宋体" w:hint="eastAsia"/>
                <w:szCs w:val="21"/>
              </w:rPr>
              <w:t>:</w:t>
            </w:r>
            <w:r>
              <w:rPr>
                <w:rFonts w:ascii="宋体" w:hAnsi="宋体" w:cs="宋体" w:hint="eastAsia"/>
                <w:szCs w:val="21"/>
              </w:rPr>
              <w:t>依据委托检验</w:t>
            </w:r>
            <w:r>
              <w:rPr>
                <w:rFonts w:ascii="宋体" w:hAnsi="宋体" w:cs="宋体" w:hint="eastAsia"/>
                <w:szCs w:val="21"/>
              </w:rPr>
              <w:t>合同、相关标准、用户要求等进行接收，以保证交付的</w:t>
            </w:r>
            <w:r>
              <w:rPr>
                <w:rFonts w:ascii="宋体" w:hAnsi="宋体" w:cs="宋体" w:hint="eastAsia"/>
                <w:szCs w:val="21"/>
              </w:rPr>
              <w:t>服务</w:t>
            </w:r>
            <w:r>
              <w:rPr>
                <w:rFonts w:ascii="宋体" w:hAnsi="宋体" w:cs="宋体" w:hint="eastAsia"/>
                <w:szCs w:val="21"/>
              </w:rPr>
              <w:t>满足要求</w:t>
            </w:r>
          </w:p>
          <w:p w:rsidR="009A000B" w:rsidRDefault="00C2374F">
            <w:pPr>
              <w:spacing w:line="360" w:lineRule="auto"/>
              <w:rPr>
                <w:rFonts w:ascii="宋体" w:hAnsi="宋体" w:cs="宋体"/>
                <w:szCs w:val="21"/>
              </w:rPr>
            </w:pPr>
            <w:r>
              <w:rPr>
                <w:rFonts w:ascii="宋体" w:hAnsi="宋体" w:cs="宋体" w:hint="eastAsia"/>
                <w:b/>
                <w:bCs/>
                <w:szCs w:val="21"/>
              </w:rPr>
              <w:t>9</w:t>
            </w:r>
            <w:r>
              <w:rPr>
                <w:rFonts w:ascii="宋体" w:hAnsi="宋体" w:cs="宋体" w:hint="eastAsia"/>
                <w:b/>
                <w:bCs/>
                <w:szCs w:val="21"/>
              </w:rPr>
              <w:t>、</w:t>
            </w:r>
            <w:r>
              <w:rPr>
                <w:rFonts w:ascii="宋体" w:hAnsi="宋体" w:cs="宋体" w:hint="eastAsia"/>
                <w:b/>
                <w:bCs/>
                <w:szCs w:val="21"/>
              </w:rPr>
              <w:t>记录：</w:t>
            </w:r>
            <w:r>
              <w:rPr>
                <w:rFonts w:ascii="宋体" w:hAnsi="宋体" w:cs="宋体" w:hint="eastAsia"/>
                <w:szCs w:val="21"/>
              </w:rPr>
              <w:t>策划有委托</w:t>
            </w:r>
            <w:r>
              <w:rPr>
                <w:rFonts w:ascii="宋体" w:hAnsi="宋体" w:cs="宋体" w:hint="eastAsia"/>
                <w:szCs w:val="21"/>
              </w:rPr>
              <w:t>检测</w:t>
            </w:r>
            <w:r>
              <w:rPr>
                <w:rFonts w:ascii="宋体" w:hAnsi="宋体" w:cs="宋体" w:hint="eastAsia"/>
                <w:szCs w:val="21"/>
              </w:rPr>
              <w:t>合同、</w:t>
            </w:r>
            <w:r>
              <w:rPr>
                <w:rFonts w:ascii="宋体" w:hAnsi="宋体" w:cs="宋体" w:hint="eastAsia"/>
                <w:szCs w:val="21"/>
              </w:rPr>
              <w:t>检测</w:t>
            </w:r>
            <w:r>
              <w:rPr>
                <w:rFonts w:ascii="宋体" w:hAnsi="宋体" w:cs="宋体" w:hint="eastAsia"/>
                <w:szCs w:val="21"/>
              </w:rPr>
              <w:t>过程</w:t>
            </w:r>
            <w:r>
              <w:rPr>
                <w:rFonts w:ascii="宋体" w:hAnsi="宋体" w:cs="宋体" w:hint="eastAsia"/>
                <w:szCs w:val="21"/>
              </w:rPr>
              <w:t>原始</w:t>
            </w:r>
            <w:r>
              <w:rPr>
                <w:rFonts w:ascii="宋体" w:hAnsi="宋体" w:cs="宋体" w:hint="eastAsia"/>
                <w:szCs w:val="21"/>
              </w:rPr>
              <w:t>记录、检验</w:t>
            </w:r>
            <w:r>
              <w:rPr>
                <w:rFonts w:ascii="宋体" w:hAnsi="宋体" w:cs="宋体" w:hint="eastAsia"/>
                <w:szCs w:val="21"/>
              </w:rPr>
              <w:t>验证</w:t>
            </w:r>
            <w:r>
              <w:rPr>
                <w:rFonts w:ascii="宋体" w:hAnsi="宋体" w:cs="宋体" w:hint="eastAsia"/>
                <w:szCs w:val="21"/>
              </w:rPr>
              <w:t>记录</w:t>
            </w:r>
            <w:r>
              <w:rPr>
                <w:rFonts w:ascii="宋体" w:hAnsi="宋体" w:cs="宋体" w:hint="eastAsia"/>
                <w:szCs w:val="21"/>
              </w:rPr>
              <w:t>、</w:t>
            </w:r>
            <w:r>
              <w:rPr>
                <w:rFonts w:ascii="宋体" w:hAnsi="宋体" w:cs="宋体" w:hint="eastAsia"/>
                <w:szCs w:val="21"/>
              </w:rPr>
              <w:t>内部审核检查表、首末次会议记录等，基本满足产品实现需要。</w:t>
            </w:r>
          </w:p>
          <w:p w:rsidR="009A000B" w:rsidRDefault="00C2374F">
            <w:pPr>
              <w:tabs>
                <w:tab w:val="left" w:pos="6597"/>
              </w:tabs>
              <w:spacing w:line="360" w:lineRule="auto"/>
              <w:rPr>
                <w:rFonts w:ascii="宋体" w:hAnsi="宋体" w:cs="宋体"/>
                <w:szCs w:val="21"/>
              </w:rPr>
            </w:pPr>
            <w:r>
              <w:rPr>
                <w:rFonts w:ascii="宋体" w:hAnsi="宋体" w:cs="宋体" w:hint="eastAsia"/>
                <w:szCs w:val="21"/>
              </w:rPr>
              <w:t>目前策划基本充分</w:t>
            </w:r>
            <w:r>
              <w:rPr>
                <w:rFonts w:ascii="宋体" w:hAnsi="宋体" w:cs="宋体" w:hint="eastAsia"/>
                <w:szCs w:val="21"/>
              </w:rPr>
              <w:t>，</w:t>
            </w:r>
            <w:r>
              <w:rPr>
                <w:rFonts w:ascii="宋体" w:hAnsi="宋体" w:cs="宋体" w:hint="eastAsia"/>
                <w:szCs w:val="21"/>
              </w:rPr>
              <w:t>适合于组织的运行</w:t>
            </w:r>
            <w:r>
              <w:rPr>
                <w:rFonts w:ascii="宋体" w:hAnsi="宋体" w:cs="宋体" w:hint="eastAsia"/>
                <w:szCs w:val="21"/>
              </w:rPr>
              <w:t>，</w:t>
            </w:r>
            <w:r>
              <w:rPr>
                <w:rFonts w:ascii="宋体" w:hAnsi="宋体" w:cs="宋体" w:hint="eastAsia"/>
                <w:szCs w:val="21"/>
              </w:rPr>
              <w:t>对于非预期变更，及时进行潜在后果评审，并告知相关人员，目前未发生。经识别企业无外包过程</w:t>
            </w:r>
            <w:r>
              <w:rPr>
                <w:rFonts w:ascii="宋体" w:hAnsi="宋体" w:cs="宋体" w:hint="eastAsia"/>
                <w:szCs w:val="21"/>
              </w:rPr>
              <w:t>。</w:t>
            </w:r>
          </w:p>
        </w:tc>
        <w:tc>
          <w:tcPr>
            <w:tcW w:w="1352" w:type="dxa"/>
          </w:tcPr>
          <w:p w:rsidR="009A000B" w:rsidRDefault="009A000B">
            <w:pPr>
              <w:rPr>
                <w:rFonts w:ascii="楷体" w:eastAsia="楷体" w:hAnsi="楷体"/>
                <w:sz w:val="24"/>
                <w:szCs w:val="24"/>
              </w:rPr>
            </w:pPr>
          </w:p>
        </w:tc>
      </w:tr>
      <w:tr w:rsidR="009A000B">
        <w:trPr>
          <w:trHeight w:val="90"/>
        </w:trPr>
        <w:tc>
          <w:tcPr>
            <w:tcW w:w="1809" w:type="dxa"/>
            <w:vAlign w:val="center"/>
          </w:tcPr>
          <w:p w:rsidR="009A000B" w:rsidRDefault="009A000B">
            <w:pPr>
              <w:spacing w:line="360" w:lineRule="auto"/>
              <w:rPr>
                <w:rFonts w:ascii="宋体" w:hAnsi="宋体" w:cs="宋体"/>
                <w:spacing w:val="-10"/>
                <w:szCs w:val="21"/>
              </w:rPr>
            </w:pPr>
          </w:p>
          <w:p w:rsidR="009A000B" w:rsidRDefault="009A000B">
            <w:pPr>
              <w:spacing w:line="360" w:lineRule="auto"/>
              <w:rPr>
                <w:rFonts w:ascii="宋体" w:hAnsi="宋体" w:cs="宋体"/>
                <w:spacing w:val="-10"/>
                <w:szCs w:val="21"/>
              </w:rPr>
            </w:pPr>
          </w:p>
          <w:p w:rsidR="009A000B" w:rsidRDefault="009A000B">
            <w:pPr>
              <w:spacing w:line="360" w:lineRule="auto"/>
              <w:rPr>
                <w:rFonts w:ascii="宋体" w:hAnsi="宋体" w:cs="宋体"/>
                <w:spacing w:val="-10"/>
                <w:szCs w:val="21"/>
              </w:rPr>
            </w:pPr>
          </w:p>
          <w:p w:rsidR="009A000B" w:rsidRDefault="00C2374F">
            <w:pPr>
              <w:spacing w:line="360" w:lineRule="auto"/>
              <w:rPr>
                <w:rFonts w:ascii="宋体" w:hAnsi="宋体" w:cs="宋体"/>
                <w:b/>
                <w:szCs w:val="21"/>
              </w:rPr>
            </w:pPr>
            <w:r>
              <w:rPr>
                <w:rFonts w:ascii="宋体" w:hAnsi="宋体" w:cs="宋体" w:hint="eastAsia"/>
                <w:spacing w:val="-10"/>
                <w:szCs w:val="21"/>
              </w:rPr>
              <w:t>产品和服务的设计和开</w:t>
            </w:r>
            <w:r>
              <w:rPr>
                <w:rFonts w:ascii="宋体" w:hAnsi="宋体" w:cs="宋体" w:hint="eastAsia"/>
                <w:spacing w:val="-10"/>
                <w:szCs w:val="21"/>
              </w:rPr>
              <w:t>发策划</w:t>
            </w:r>
          </w:p>
        </w:tc>
        <w:tc>
          <w:tcPr>
            <w:tcW w:w="1311" w:type="dxa"/>
          </w:tcPr>
          <w:p w:rsidR="009A000B" w:rsidRDefault="00C2374F">
            <w:pPr>
              <w:spacing w:line="360" w:lineRule="auto"/>
              <w:rPr>
                <w:rFonts w:ascii="宋体" w:hAnsi="宋体" w:cs="宋体"/>
                <w:bCs/>
                <w:szCs w:val="21"/>
              </w:rPr>
            </w:pPr>
            <w:r>
              <w:rPr>
                <w:rFonts w:ascii="宋体" w:hAnsi="宋体" w:cs="宋体" w:hint="eastAsia"/>
                <w:bCs/>
                <w:szCs w:val="21"/>
              </w:rPr>
              <w:lastRenderedPageBreak/>
              <w:t>Q8.3.1</w:t>
            </w:r>
            <w:r>
              <w:rPr>
                <w:rFonts w:ascii="宋体" w:hAnsi="宋体" w:cs="宋体" w:hint="eastAsia"/>
                <w:bCs/>
                <w:szCs w:val="21"/>
              </w:rPr>
              <w:t>总则</w:t>
            </w: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bCs/>
                <w:szCs w:val="21"/>
              </w:rPr>
            </w:pPr>
            <w:r>
              <w:rPr>
                <w:rFonts w:ascii="宋体" w:hAnsi="宋体" w:cs="宋体" w:hint="eastAsia"/>
                <w:bCs/>
                <w:szCs w:val="21"/>
              </w:rPr>
              <w:t>Q8.3.2</w:t>
            </w:r>
          </w:p>
          <w:p w:rsidR="009A000B" w:rsidRDefault="009A000B">
            <w:pPr>
              <w:spacing w:line="360" w:lineRule="auto"/>
              <w:rPr>
                <w:rFonts w:ascii="宋体" w:hAnsi="宋体" w:cs="宋体"/>
                <w:szCs w:val="21"/>
              </w:rPr>
            </w:pPr>
          </w:p>
        </w:tc>
        <w:tc>
          <w:tcPr>
            <w:tcW w:w="10237" w:type="dxa"/>
          </w:tcPr>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公司目前主要从事仪器仪表数据检测系统、仪器研发后台管理系统、仪器研发综合数据采集系统、仪器仪</w:t>
            </w:r>
            <w:r>
              <w:rPr>
                <w:rFonts w:ascii="宋体" w:hAnsi="宋体" w:cs="宋体" w:hint="eastAsia"/>
                <w:color w:val="000000" w:themeColor="text1"/>
                <w:szCs w:val="21"/>
              </w:rPr>
              <w:lastRenderedPageBreak/>
              <w:t>表线上技术资讯管理系统、计量器具故障排查系统、环保节能设备技术服务系统的研发。</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查编制有《设计与开发控制程序》，文件对设计开发的全过程进行了规范化管理，以确保所设计开发的产品能满足顾客需求或期望和有关法律法规要求。</w:t>
            </w:r>
            <w:r>
              <w:rPr>
                <w:rFonts w:ascii="宋体" w:hAnsi="宋体" w:cs="宋体" w:hint="eastAsia"/>
                <w:color w:val="000000"/>
                <w:szCs w:val="21"/>
              </w:rPr>
              <w:t>该项目由研发工程师组织，配备充足的研发资金和软硬件测试设备设施，推动研发活动顺利进行。</w:t>
            </w:r>
            <w:r>
              <w:rPr>
                <w:rFonts w:ascii="宋体" w:hAnsi="宋体" w:cs="宋体" w:hint="eastAsia"/>
                <w:szCs w:val="21"/>
              </w:rPr>
              <w:t>以上已发资料记录了设计开发的策划、输入、输出、评审、验证和确认活动。</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抽查仪器仪表数据检测系统的《设计开发计划书》，记录了仪器仪表数据检测系统以原检测、校准工作为基础而研发，主要是针对大数据量的采集和计算所耗费时间的节能以及降低人员计算错误率。</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仪器研发后台管理系统的《设计开发计划书》，记录了仪器研发后台管理系统以各公司设备提前一个月对设备使用人进行催校工作，确保仪器使用人对所使用仪器状态进行有效跟踪服务，降低仪器丢失、使用不合格仪器进行数据测量等产生的质量事故。</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抽查仪器研发综合数据采集系统的《设计开发计划书》，记录了仪器研发综合数据采集系统以公司设备数据采集存储作为研究点，</w:t>
            </w:r>
            <w:proofErr w:type="gramStart"/>
            <w:r>
              <w:rPr>
                <w:rFonts w:ascii="宋体" w:hAnsi="宋体" w:cs="宋体" w:hint="eastAsia"/>
                <w:color w:val="000000" w:themeColor="text1"/>
                <w:szCs w:val="21"/>
              </w:rPr>
              <w:t>代替纸档手动</w:t>
            </w:r>
            <w:proofErr w:type="gramEnd"/>
            <w:r>
              <w:rPr>
                <w:rFonts w:ascii="宋体" w:hAnsi="宋体" w:cs="宋体" w:hint="eastAsia"/>
                <w:color w:val="000000" w:themeColor="text1"/>
                <w:szCs w:val="21"/>
              </w:rPr>
              <w:t>数据记录、存储，可以根据设备的唯一性进行独立存储，供使用人随时提取各设备六年内任意时间点的数据。</w:t>
            </w:r>
          </w:p>
          <w:p w:rsidR="009A000B" w:rsidRDefault="00C2374F">
            <w:pPr>
              <w:adjustRightInd w:val="0"/>
              <w:snapToGrid w:val="0"/>
              <w:spacing w:line="324"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抽查仪器仪表线上技术资讯管理系统的《设计开发计划书》，记录了</w:t>
            </w:r>
            <w:r>
              <w:rPr>
                <w:rFonts w:ascii="宋体" w:hAnsi="宋体" w:cs="宋体" w:hint="eastAsia"/>
                <w:color w:val="000000" w:themeColor="text1"/>
                <w:szCs w:val="21"/>
              </w:rPr>
              <w:t>仪器仪表线上技术资讯管理系统以不影响设备、仪器工作运行为前提，对设备进行性能测试，节省了因停机校准仪器、设备的时间。</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抽查计量器具故障排查系统的《设计开发计划书》，记录了计量器</w:t>
            </w:r>
            <w:r>
              <w:rPr>
                <w:rFonts w:ascii="宋体" w:hAnsi="宋体" w:cs="宋体" w:hint="eastAsia"/>
                <w:color w:val="000000"/>
                <w:szCs w:val="21"/>
              </w:rPr>
              <w:t>具故障排查系统可以高效率</w:t>
            </w:r>
            <w:r>
              <w:rPr>
                <w:rFonts w:ascii="宋体" w:hAnsi="宋体" w:cs="宋体" w:hint="eastAsia"/>
                <w:color w:val="000000" w:themeColor="text1"/>
                <w:szCs w:val="21"/>
              </w:rPr>
              <w:t>的排除故障发生的问题，以最大效率排除设备故障问题。</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抽查环保节能设备技术服务系统的《设计开发计划书》，记录了环保节能设备技术服务系统可以对能源有效利用，降低生产成本，减少环境污染。</w:t>
            </w:r>
          </w:p>
          <w:p w:rsidR="009A000B" w:rsidRDefault="00C2374F">
            <w:pPr>
              <w:spacing w:line="360" w:lineRule="auto"/>
              <w:ind w:firstLineChars="200" w:firstLine="420"/>
              <w:rPr>
                <w:rFonts w:ascii="宋体" w:hAnsi="宋体" w:cs="宋体"/>
                <w:szCs w:val="21"/>
              </w:rPr>
            </w:pPr>
            <w:r>
              <w:rPr>
                <w:rFonts w:ascii="宋体" w:hAnsi="宋体" w:cs="宋体" w:hint="eastAsia"/>
                <w:color w:val="000000" w:themeColor="text1"/>
                <w:szCs w:val="21"/>
              </w:rPr>
              <w:lastRenderedPageBreak/>
              <w:t>基本符合设计开发过程策划的控制要求。</w:t>
            </w:r>
          </w:p>
        </w:tc>
        <w:tc>
          <w:tcPr>
            <w:tcW w:w="1352" w:type="dxa"/>
          </w:tcPr>
          <w:p w:rsidR="009A000B" w:rsidRDefault="009A000B">
            <w:pPr>
              <w:rPr>
                <w:rFonts w:ascii="楷体" w:eastAsia="楷体" w:hAnsi="楷体"/>
                <w:sz w:val="24"/>
                <w:szCs w:val="24"/>
              </w:rPr>
            </w:pPr>
          </w:p>
        </w:tc>
      </w:tr>
      <w:tr w:rsidR="009A000B">
        <w:trPr>
          <w:trHeight w:val="90"/>
        </w:trPr>
        <w:tc>
          <w:tcPr>
            <w:tcW w:w="1809" w:type="dxa"/>
          </w:tcPr>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9A000B">
            <w:pPr>
              <w:spacing w:line="360" w:lineRule="auto"/>
              <w:rPr>
                <w:rFonts w:ascii="宋体" w:hAnsi="宋体" w:cs="宋体"/>
                <w:szCs w:val="21"/>
              </w:rPr>
            </w:pPr>
          </w:p>
          <w:p w:rsidR="009A000B" w:rsidRDefault="00C2374F">
            <w:pPr>
              <w:spacing w:line="360" w:lineRule="auto"/>
              <w:rPr>
                <w:rFonts w:ascii="宋体" w:hAnsi="宋体" w:cs="宋体"/>
                <w:bCs/>
                <w:szCs w:val="21"/>
              </w:rPr>
            </w:pPr>
            <w:r>
              <w:rPr>
                <w:rFonts w:ascii="宋体" w:hAnsi="宋体" w:cs="宋体" w:hint="eastAsia"/>
                <w:szCs w:val="21"/>
              </w:rPr>
              <w:t>设计和开发的输入</w:t>
            </w:r>
          </w:p>
        </w:tc>
        <w:tc>
          <w:tcPr>
            <w:tcW w:w="1311" w:type="dxa"/>
          </w:tcPr>
          <w:p w:rsidR="009A000B" w:rsidRDefault="009A000B">
            <w:pPr>
              <w:spacing w:line="360" w:lineRule="auto"/>
              <w:jc w:val="left"/>
              <w:rPr>
                <w:rFonts w:ascii="宋体" w:hAnsi="宋体" w:cs="宋体"/>
                <w:szCs w:val="21"/>
              </w:rPr>
            </w:pPr>
          </w:p>
          <w:p w:rsidR="009A000B" w:rsidRDefault="009A000B">
            <w:pPr>
              <w:spacing w:line="360" w:lineRule="auto"/>
              <w:jc w:val="left"/>
              <w:rPr>
                <w:rFonts w:ascii="宋体" w:hAnsi="宋体" w:cs="宋体"/>
                <w:szCs w:val="21"/>
              </w:rPr>
            </w:pPr>
          </w:p>
          <w:p w:rsidR="009A000B" w:rsidRDefault="009A000B">
            <w:pPr>
              <w:spacing w:line="360" w:lineRule="auto"/>
              <w:jc w:val="left"/>
              <w:rPr>
                <w:rFonts w:ascii="宋体" w:hAnsi="宋体" w:cs="宋体"/>
                <w:szCs w:val="21"/>
              </w:rPr>
            </w:pPr>
          </w:p>
          <w:p w:rsidR="009A000B" w:rsidRDefault="009A000B">
            <w:pPr>
              <w:spacing w:line="360" w:lineRule="auto"/>
              <w:jc w:val="left"/>
              <w:rPr>
                <w:rFonts w:ascii="宋体" w:hAnsi="宋体" w:cs="宋体"/>
                <w:szCs w:val="21"/>
              </w:rPr>
            </w:pPr>
          </w:p>
          <w:p w:rsidR="009A000B" w:rsidRDefault="009A000B">
            <w:pPr>
              <w:spacing w:line="360" w:lineRule="auto"/>
              <w:jc w:val="left"/>
              <w:rPr>
                <w:rFonts w:ascii="宋体" w:hAnsi="宋体" w:cs="宋体"/>
                <w:szCs w:val="21"/>
              </w:rPr>
            </w:pPr>
          </w:p>
          <w:p w:rsidR="009A000B" w:rsidRDefault="009A000B">
            <w:pPr>
              <w:spacing w:line="360" w:lineRule="auto"/>
              <w:jc w:val="left"/>
              <w:rPr>
                <w:rFonts w:ascii="宋体" w:hAnsi="宋体" w:cs="宋体"/>
                <w:szCs w:val="21"/>
              </w:rPr>
            </w:pPr>
          </w:p>
          <w:p w:rsidR="009A000B" w:rsidRDefault="00C2374F">
            <w:pPr>
              <w:spacing w:line="360" w:lineRule="auto"/>
              <w:jc w:val="left"/>
              <w:rPr>
                <w:rFonts w:ascii="宋体" w:hAnsi="宋体" w:cs="宋体"/>
                <w:szCs w:val="21"/>
              </w:rPr>
            </w:pPr>
            <w:r>
              <w:rPr>
                <w:rFonts w:ascii="宋体" w:hAnsi="宋体" w:cs="宋体" w:hint="eastAsia"/>
                <w:szCs w:val="21"/>
              </w:rPr>
              <w:t>Q8.3.3</w:t>
            </w:r>
          </w:p>
          <w:p w:rsidR="009A000B" w:rsidRDefault="009A000B">
            <w:pPr>
              <w:spacing w:line="360" w:lineRule="auto"/>
              <w:ind w:firstLineChars="200" w:firstLine="420"/>
              <w:jc w:val="left"/>
              <w:rPr>
                <w:rFonts w:ascii="宋体" w:hAnsi="宋体" w:cs="宋体"/>
                <w:szCs w:val="21"/>
              </w:rPr>
            </w:pPr>
          </w:p>
        </w:tc>
        <w:tc>
          <w:tcPr>
            <w:tcW w:w="10237" w:type="dxa"/>
          </w:tcPr>
          <w:p w:rsidR="009A000B" w:rsidRDefault="00C2374F">
            <w:pPr>
              <w:spacing w:line="360" w:lineRule="auto"/>
              <w:ind w:firstLineChars="200" w:firstLine="420"/>
              <w:rPr>
                <w:rFonts w:ascii="宋体" w:hAnsi="宋体" w:cs="宋体"/>
                <w:szCs w:val="21"/>
              </w:rPr>
            </w:pPr>
            <w:proofErr w:type="gramStart"/>
            <w:r>
              <w:rPr>
                <w:rFonts w:ascii="宋体" w:hAnsi="宋体" w:cs="宋体" w:hint="eastAsia"/>
                <w:szCs w:val="21"/>
              </w:rPr>
              <w:t>查设计</w:t>
            </w:r>
            <w:proofErr w:type="gramEnd"/>
            <w:r>
              <w:rPr>
                <w:rFonts w:ascii="宋体" w:hAnsi="宋体" w:cs="宋体" w:hint="eastAsia"/>
                <w:szCs w:val="21"/>
              </w:rPr>
              <w:t>和开发的输入：项目名称和设计内容。</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项目名称：</w:t>
            </w:r>
            <w:r>
              <w:rPr>
                <w:rFonts w:ascii="宋体" w:hAnsi="宋体" w:cs="宋体" w:hint="eastAsia"/>
                <w:color w:val="000000"/>
                <w:szCs w:val="21"/>
              </w:rPr>
              <w:t>仪器仪表数据检测系统</w:t>
            </w:r>
          </w:p>
          <w:p w:rsidR="009A000B" w:rsidRDefault="00C2374F">
            <w:pPr>
              <w:spacing w:line="360" w:lineRule="auto"/>
              <w:ind w:firstLineChars="200" w:firstLine="420"/>
              <w:rPr>
                <w:rFonts w:ascii="宋体" w:hAnsi="宋体" w:cs="宋体"/>
                <w:color w:val="000000"/>
                <w:szCs w:val="21"/>
              </w:rPr>
            </w:pPr>
            <w:r>
              <w:rPr>
                <w:rFonts w:ascii="宋体" w:hAnsi="宋体" w:cs="宋体" w:hint="eastAsia"/>
                <w:szCs w:val="21"/>
              </w:rPr>
              <w:t>设计内容：</w:t>
            </w:r>
            <w:r>
              <w:rPr>
                <w:rFonts w:ascii="宋体" w:hAnsi="宋体" w:cs="宋体" w:hint="eastAsia"/>
                <w:color w:val="000000"/>
                <w:szCs w:val="21"/>
              </w:rPr>
              <w:t>可以根据检测、校准数据进行实时采集、计算，以及根据相应规程规范的要求进行结果判定，有效的提高了人员工作效率及准确率。</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项目名称：</w:t>
            </w:r>
            <w:r>
              <w:rPr>
                <w:rFonts w:ascii="宋体" w:hAnsi="宋体" w:cs="宋体" w:hint="eastAsia"/>
                <w:color w:val="000000"/>
                <w:szCs w:val="21"/>
              </w:rPr>
              <w:t>仪器研发后台管理系统</w:t>
            </w:r>
          </w:p>
          <w:p w:rsidR="009A000B" w:rsidRDefault="00C2374F">
            <w:pPr>
              <w:spacing w:line="360" w:lineRule="auto"/>
              <w:ind w:firstLineChars="200" w:firstLine="420"/>
              <w:rPr>
                <w:rFonts w:ascii="宋体" w:hAnsi="宋体" w:cs="宋体"/>
                <w:color w:val="000000"/>
                <w:szCs w:val="21"/>
              </w:rPr>
            </w:pPr>
            <w:r>
              <w:rPr>
                <w:rFonts w:ascii="宋体" w:hAnsi="宋体" w:cs="宋体" w:hint="eastAsia"/>
                <w:szCs w:val="21"/>
              </w:rPr>
              <w:t>设计内容：</w:t>
            </w:r>
            <w:r>
              <w:rPr>
                <w:rFonts w:ascii="宋体" w:hAnsi="宋体" w:cs="宋体" w:hint="eastAsia"/>
                <w:color w:val="000000"/>
                <w:szCs w:val="21"/>
              </w:rPr>
              <w:t>可以根据各个设备种类的有效使用周期、校准日期进行专人跟踪，提高了每一台设备的状态、责任人，降低了设备丢失、损坏率。</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项目名称：</w:t>
            </w:r>
            <w:r>
              <w:rPr>
                <w:rFonts w:ascii="宋体" w:hAnsi="宋体" w:cs="宋体" w:hint="eastAsia"/>
                <w:color w:val="000000"/>
                <w:szCs w:val="21"/>
              </w:rPr>
              <w:t>仪器研发综合数据采集系统</w:t>
            </w:r>
          </w:p>
          <w:p w:rsidR="009A000B" w:rsidRDefault="00C2374F">
            <w:pPr>
              <w:spacing w:line="360" w:lineRule="auto"/>
              <w:ind w:firstLineChars="200" w:firstLine="420"/>
              <w:rPr>
                <w:rFonts w:ascii="宋体" w:hAnsi="宋体" w:cs="宋体"/>
                <w:color w:val="000000"/>
                <w:szCs w:val="21"/>
              </w:rPr>
            </w:pPr>
            <w:r>
              <w:rPr>
                <w:rFonts w:ascii="宋体" w:hAnsi="宋体" w:cs="宋体" w:hint="eastAsia"/>
                <w:szCs w:val="21"/>
              </w:rPr>
              <w:t>设计内容：</w:t>
            </w:r>
            <w:r>
              <w:rPr>
                <w:rFonts w:ascii="宋体" w:hAnsi="宋体" w:cs="宋体" w:hint="eastAsia"/>
                <w:color w:val="000000"/>
                <w:szCs w:val="21"/>
              </w:rPr>
              <w:t>对设备测量带来的影响有时效性的追溯。</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项目名称：</w:t>
            </w:r>
            <w:r>
              <w:rPr>
                <w:rFonts w:ascii="宋体" w:hAnsi="宋体" w:cs="宋体" w:hint="eastAsia"/>
                <w:color w:val="000000"/>
                <w:szCs w:val="21"/>
              </w:rPr>
              <w:t>仪器仪表线上技术资讯管理系统</w:t>
            </w:r>
          </w:p>
          <w:p w:rsidR="009A000B" w:rsidRDefault="00C2374F">
            <w:pPr>
              <w:spacing w:line="360" w:lineRule="auto"/>
              <w:ind w:firstLineChars="200" w:firstLine="420"/>
              <w:rPr>
                <w:rFonts w:ascii="宋体" w:hAnsi="宋体" w:cs="宋体"/>
                <w:color w:val="000000"/>
                <w:szCs w:val="21"/>
              </w:rPr>
            </w:pPr>
            <w:r>
              <w:rPr>
                <w:rFonts w:ascii="宋体" w:hAnsi="宋体" w:cs="宋体" w:hint="eastAsia"/>
                <w:szCs w:val="21"/>
              </w:rPr>
              <w:t>设计内容：</w:t>
            </w:r>
            <w:r>
              <w:rPr>
                <w:rFonts w:ascii="宋体" w:hAnsi="宋体" w:cs="宋体" w:hint="eastAsia"/>
                <w:color w:val="000000"/>
                <w:szCs w:val="21"/>
              </w:rPr>
              <w:t>降低生产成本，提高产能与质量。</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项目名称：</w:t>
            </w:r>
            <w:r>
              <w:rPr>
                <w:rFonts w:ascii="宋体" w:hAnsi="宋体" w:cs="宋体" w:hint="eastAsia"/>
                <w:color w:val="000000"/>
                <w:szCs w:val="21"/>
              </w:rPr>
              <w:t>计量器具故障排查系统</w:t>
            </w:r>
          </w:p>
          <w:p w:rsidR="009A000B" w:rsidRDefault="00C2374F">
            <w:pPr>
              <w:spacing w:line="360" w:lineRule="auto"/>
              <w:ind w:firstLineChars="200" w:firstLine="420"/>
              <w:rPr>
                <w:rFonts w:ascii="宋体" w:hAnsi="宋体" w:cs="宋体"/>
                <w:color w:val="000000"/>
                <w:szCs w:val="21"/>
              </w:rPr>
            </w:pPr>
            <w:r>
              <w:rPr>
                <w:rFonts w:ascii="宋体" w:hAnsi="宋体" w:cs="宋体" w:hint="eastAsia"/>
                <w:szCs w:val="21"/>
              </w:rPr>
              <w:t>设计内容：</w:t>
            </w:r>
            <w:r>
              <w:rPr>
                <w:rFonts w:ascii="宋体" w:hAnsi="宋体" w:cs="宋体" w:hint="eastAsia"/>
                <w:color w:val="000000"/>
                <w:szCs w:val="21"/>
              </w:rPr>
              <w:t>降低生产成本，提高产能与质量。</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项目名称：</w:t>
            </w:r>
            <w:r>
              <w:rPr>
                <w:rFonts w:ascii="宋体" w:hAnsi="宋体" w:cs="宋体" w:hint="eastAsia"/>
                <w:color w:val="000000"/>
                <w:szCs w:val="21"/>
              </w:rPr>
              <w:t>环保节能设备技术服务系统</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设计内容：</w:t>
            </w:r>
            <w:r>
              <w:rPr>
                <w:rFonts w:ascii="宋体" w:hAnsi="宋体" w:cs="宋体" w:hint="eastAsia"/>
                <w:color w:val="000000"/>
                <w:szCs w:val="21"/>
              </w:rPr>
              <w:t>降低生产成本，提高产能，保护环境。</w:t>
            </w:r>
          </w:p>
        </w:tc>
        <w:tc>
          <w:tcPr>
            <w:tcW w:w="1352" w:type="dxa"/>
          </w:tcPr>
          <w:p w:rsidR="009A000B" w:rsidRDefault="009A000B">
            <w:pPr>
              <w:rPr>
                <w:rFonts w:ascii="楷体" w:eastAsia="楷体" w:hAnsi="楷体"/>
                <w:sz w:val="24"/>
                <w:szCs w:val="24"/>
              </w:rPr>
            </w:pPr>
          </w:p>
        </w:tc>
      </w:tr>
      <w:tr w:rsidR="009A000B">
        <w:trPr>
          <w:trHeight w:val="90"/>
        </w:trPr>
        <w:tc>
          <w:tcPr>
            <w:tcW w:w="1809" w:type="dxa"/>
          </w:tcPr>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C2374F">
            <w:pPr>
              <w:spacing w:line="360" w:lineRule="auto"/>
              <w:rPr>
                <w:rFonts w:ascii="楷体" w:eastAsia="楷体" w:hAnsi="楷体" w:cs="宋体"/>
                <w:bCs/>
                <w:sz w:val="24"/>
                <w:szCs w:val="24"/>
              </w:rPr>
            </w:pPr>
            <w:r>
              <w:rPr>
                <w:rFonts w:ascii="楷体" w:eastAsia="楷体" w:hAnsi="楷体" w:cs="宋体" w:hint="eastAsia"/>
                <w:bCs/>
                <w:sz w:val="24"/>
                <w:szCs w:val="24"/>
              </w:rPr>
              <w:t>设计和开发控制</w:t>
            </w:r>
          </w:p>
          <w:p w:rsidR="009A000B" w:rsidRDefault="009A000B">
            <w:pPr>
              <w:spacing w:line="360" w:lineRule="auto"/>
              <w:ind w:firstLineChars="100" w:firstLine="240"/>
              <w:rPr>
                <w:rFonts w:ascii="楷体" w:eastAsia="楷体" w:hAnsi="楷体" w:cs="Arial"/>
                <w:bCs/>
                <w:sz w:val="24"/>
                <w:szCs w:val="24"/>
              </w:rPr>
            </w:pPr>
          </w:p>
        </w:tc>
        <w:tc>
          <w:tcPr>
            <w:tcW w:w="1311" w:type="dxa"/>
          </w:tcPr>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9A000B">
            <w:pPr>
              <w:spacing w:line="360" w:lineRule="auto"/>
              <w:rPr>
                <w:rFonts w:ascii="楷体" w:eastAsia="楷体" w:hAnsi="楷体" w:cs="宋体"/>
                <w:bCs/>
                <w:sz w:val="24"/>
                <w:szCs w:val="24"/>
              </w:rPr>
            </w:pPr>
          </w:p>
          <w:p w:rsidR="009A000B" w:rsidRDefault="00C2374F">
            <w:pPr>
              <w:spacing w:line="360" w:lineRule="auto"/>
              <w:rPr>
                <w:rFonts w:ascii="楷体" w:eastAsia="楷体" w:hAnsi="楷体" w:cs="宋体"/>
                <w:bCs/>
                <w:sz w:val="24"/>
                <w:szCs w:val="24"/>
              </w:rPr>
            </w:pPr>
            <w:r>
              <w:rPr>
                <w:rFonts w:ascii="楷体" w:eastAsia="楷体" w:hAnsi="楷体" w:cs="宋体" w:hint="eastAsia"/>
                <w:bCs/>
                <w:sz w:val="24"/>
                <w:szCs w:val="24"/>
              </w:rPr>
              <w:t>Q8.3.4</w:t>
            </w:r>
          </w:p>
          <w:p w:rsidR="009A000B" w:rsidRDefault="009A000B">
            <w:pPr>
              <w:spacing w:line="360" w:lineRule="auto"/>
              <w:rPr>
                <w:rFonts w:ascii="楷体" w:eastAsia="楷体" w:hAnsi="楷体" w:cs="Arial"/>
                <w:sz w:val="24"/>
                <w:szCs w:val="24"/>
              </w:rPr>
            </w:pPr>
          </w:p>
        </w:tc>
        <w:tc>
          <w:tcPr>
            <w:tcW w:w="10237" w:type="dxa"/>
          </w:tcPr>
          <w:p w:rsidR="009A000B" w:rsidRDefault="00C2374F">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一、设计开发的评审：</w:t>
            </w:r>
            <w:r>
              <w:rPr>
                <w:rFonts w:ascii="宋体" w:hAnsi="宋体" w:cs="宋体" w:hint="eastAsia"/>
                <w:color w:val="000000" w:themeColor="text1"/>
                <w:szCs w:val="21"/>
              </w:rPr>
              <w:t xml:space="preserve">  </w:t>
            </w:r>
          </w:p>
          <w:p w:rsidR="009A000B" w:rsidRDefault="00C2374F">
            <w:pPr>
              <w:spacing w:line="360" w:lineRule="auto"/>
              <w:ind w:firstLineChars="200" w:firstLine="420"/>
              <w:rPr>
                <w:rFonts w:ascii="宋体" w:hAnsi="宋体" w:cs="宋体"/>
                <w:color w:val="000000" w:themeColor="text1"/>
                <w:szCs w:val="21"/>
              </w:rPr>
            </w:pPr>
            <w:proofErr w:type="gramStart"/>
            <w:r>
              <w:rPr>
                <w:rFonts w:ascii="宋体" w:hAnsi="宋体" w:cs="宋体" w:hint="eastAsia"/>
                <w:color w:val="000000" w:themeColor="text1"/>
                <w:szCs w:val="21"/>
              </w:rPr>
              <w:t>查设计</w:t>
            </w:r>
            <w:proofErr w:type="gramEnd"/>
            <w:r>
              <w:rPr>
                <w:rFonts w:ascii="宋体" w:hAnsi="宋体" w:cs="宋体" w:hint="eastAsia"/>
                <w:color w:val="000000" w:themeColor="text1"/>
                <w:szCs w:val="21"/>
              </w:rPr>
              <w:t>开发输入阶段进行了评审，见</w:t>
            </w:r>
            <w:r>
              <w:rPr>
                <w:rFonts w:ascii="宋体" w:hAnsi="宋体" w:cs="宋体" w:hint="eastAsia"/>
                <w:color w:val="000000" w:themeColor="text1"/>
                <w:szCs w:val="21"/>
              </w:rPr>
              <w:t>8.3.3</w:t>
            </w:r>
            <w:r>
              <w:rPr>
                <w:rFonts w:ascii="宋体" w:hAnsi="宋体" w:cs="宋体" w:hint="eastAsia"/>
                <w:color w:val="000000" w:themeColor="text1"/>
                <w:szCs w:val="21"/>
              </w:rPr>
              <w:t>审核记录。</w:t>
            </w:r>
          </w:p>
          <w:p w:rsidR="009A000B" w:rsidRDefault="00C2374F">
            <w:pPr>
              <w:spacing w:line="360" w:lineRule="auto"/>
              <w:ind w:firstLineChars="200" w:firstLine="420"/>
              <w:rPr>
                <w:rFonts w:ascii="宋体" w:hAnsi="宋体" w:cs="宋体"/>
                <w:color w:val="000000" w:themeColor="text1"/>
                <w:szCs w:val="21"/>
              </w:rPr>
            </w:pPr>
            <w:proofErr w:type="gramStart"/>
            <w:r>
              <w:rPr>
                <w:rFonts w:ascii="宋体" w:hAnsi="宋体" w:cs="宋体" w:hint="eastAsia"/>
                <w:color w:val="000000" w:themeColor="text1"/>
                <w:szCs w:val="21"/>
              </w:rPr>
              <w:lastRenderedPageBreak/>
              <w:t>查设计</w:t>
            </w:r>
            <w:proofErr w:type="gramEnd"/>
            <w:r>
              <w:rPr>
                <w:rFonts w:ascii="宋体" w:hAnsi="宋体" w:cs="宋体" w:hint="eastAsia"/>
                <w:color w:val="000000" w:themeColor="text1"/>
                <w:szCs w:val="21"/>
              </w:rPr>
              <w:t>开发输出阶段进行了评审，见</w:t>
            </w:r>
            <w:r>
              <w:rPr>
                <w:rFonts w:ascii="宋体" w:hAnsi="宋体" w:cs="宋体" w:hint="eastAsia"/>
                <w:color w:val="000000" w:themeColor="text1"/>
                <w:szCs w:val="21"/>
              </w:rPr>
              <w:t>8.3.5</w:t>
            </w:r>
            <w:r>
              <w:rPr>
                <w:rFonts w:ascii="宋体" w:hAnsi="宋体" w:cs="宋体" w:hint="eastAsia"/>
                <w:color w:val="000000" w:themeColor="text1"/>
                <w:szCs w:val="21"/>
              </w:rPr>
              <w:t>审核记录。</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评审结论：本次开发的新产品系统编程在性能和技术等方面基本上达到了顾客的要求，各项技术指标均达到要求。</w:t>
            </w:r>
          </w:p>
          <w:p w:rsidR="009A000B" w:rsidRDefault="00C2374F">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评审人员：李楠、刘海平、席伟。批准人，周东福</w:t>
            </w:r>
            <w:r>
              <w:rPr>
                <w:rFonts w:ascii="宋体" w:hAnsi="宋体" w:cs="宋体" w:hint="eastAsia"/>
                <w:color w:val="000000" w:themeColor="text1"/>
                <w:szCs w:val="21"/>
              </w:rPr>
              <w:t>2019.3.16</w:t>
            </w:r>
            <w:r>
              <w:rPr>
                <w:rFonts w:ascii="宋体" w:hAnsi="宋体" w:cs="宋体" w:hint="eastAsia"/>
                <w:color w:val="000000" w:themeColor="text1"/>
                <w:szCs w:val="21"/>
              </w:rPr>
              <w:t>日。</w:t>
            </w:r>
          </w:p>
          <w:p w:rsidR="009A000B" w:rsidRDefault="00C2374F">
            <w:pPr>
              <w:spacing w:line="360" w:lineRule="auto"/>
              <w:rPr>
                <w:rFonts w:ascii="宋体" w:hAnsi="宋体" w:cs="宋体" w:hint="eastAsia"/>
                <w:color w:val="000000" w:themeColor="text1"/>
                <w:szCs w:val="21"/>
              </w:rPr>
            </w:pPr>
            <w:r>
              <w:rPr>
                <w:rFonts w:ascii="宋体" w:hAnsi="宋体" w:cs="宋体" w:hint="eastAsia"/>
                <w:color w:val="000000" w:themeColor="text1"/>
                <w:szCs w:val="21"/>
              </w:rPr>
              <w:t>二、设计开发验证：</w:t>
            </w:r>
          </w:p>
          <w:p w:rsidR="009221F6" w:rsidRPr="000666AB" w:rsidRDefault="009221F6" w:rsidP="000666AB">
            <w:pPr>
              <w:pStyle w:val="2"/>
              <w:ind w:firstLineChars="200" w:firstLine="420"/>
              <w:rPr>
                <w:rFonts w:ascii="宋体" w:hAnsi="宋体" w:cs="宋体"/>
                <w:b w:val="0"/>
                <w:bCs w:val="0"/>
                <w:color w:val="000000" w:themeColor="text1"/>
                <w:sz w:val="21"/>
                <w:szCs w:val="21"/>
              </w:rPr>
            </w:pPr>
            <w:r w:rsidRPr="000666AB">
              <w:rPr>
                <w:rFonts w:ascii="宋体" w:hAnsi="宋体" w:cs="宋体" w:hint="eastAsia"/>
                <w:b w:val="0"/>
                <w:bCs w:val="0"/>
                <w:color w:val="000000" w:themeColor="text1"/>
                <w:sz w:val="21"/>
                <w:szCs w:val="21"/>
              </w:rPr>
              <w:t>提供了以上设计开发的验证资料，</w:t>
            </w:r>
            <w:r w:rsidR="000666AB" w:rsidRPr="000666AB">
              <w:rPr>
                <w:rFonts w:ascii="宋体" w:hAnsi="宋体" w:cs="宋体" w:hint="eastAsia"/>
                <w:b w:val="0"/>
                <w:bCs w:val="0"/>
                <w:color w:val="000000" w:themeColor="text1"/>
                <w:sz w:val="21"/>
                <w:szCs w:val="21"/>
              </w:rPr>
              <w:t>通过调试运行及比对达到了设计开发输入要求</w:t>
            </w:r>
            <w:r w:rsidR="00D867D6">
              <w:rPr>
                <w:rFonts w:ascii="宋体" w:hAnsi="宋体" w:cs="宋体" w:hint="eastAsia"/>
                <w:b w:val="0"/>
                <w:bCs w:val="0"/>
                <w:color w:val="000000" w:themeColor="text1"/>
                <w:sz w:val="21"/>
                <w:szCs w:val="21"/>
              </w:rPr>
              <w:t>，满足预期效果</w:t>
            </w:r>
            <w:r w:rsidR="000666AB" w:rsidRPr="000666AB">
              <w:rPr>
                <w:rFonts w:ascii="宋体" w:hAnsi="宋体" w:cs="宋体" w:hint="eastAsia"/>
                <w:b w:val="0"/>
                <w:bCs w:val="0"/>
                <w:color w:val="000000" w:themeColor="text1"/>
                <w:sz w:val="21"/>
                <w:szCs w:val="21"/>
              </w:rPr>
              <w:t>。</w:t>
            </w:r>
          </w:p>
          <w:p w:rsidR="009221F6" w:rsidRDefault="009221F6" w:rsidP="009221F6">
            <w:pPr>
              <w:spacing w:line="360" w:lineRule="auto"/>
              <w:ind w:firstLineChars="200" w:firstLine="420"/>
              <w:rPr>
                <w:rFonts w:ascii="宋体" w:hAnsi="宋体" w:cs="宋体"/>
                <w:color w:val="000000"/>
                <w:szCs w:val="21"/>
              </w:rPr>
            </w:pPr>
            <w:r>
              <w:rPr>
                <w:rFonts w:ascii="宋体" w:hAnsi="宋体" w:cs="宋体" w:hint="eastAsia"/>
                <w:color w:val="000000"/>
                <w:szCs w:val="21"/>
              </w:rPr>
              <w:t>通过仪器仪表数据检测系统进行数据及时采集，计算，结果判定，让校准工作更准确、高效的进行处理；</w:t>
            </w:r>
          </w:p>
          <w:p w:rsidR="009221F6" w:rsidRDefault="009221F6" w:rsidP="009221F6">
            <w:pPr>
              <w:spacing w:line="360" w:lineRule="auto"/>
              <w:ind w:firstLineChars="200" w:firstLine="420"/>
              <w:rPr>
                <w:rFonts w:ascii="宋体" w:hAnsi="宋体" w:cs="宋体"/>
                <w:color w:val="000000"/>
                <w:szCs w:val="21"/>
              </w:rPr>
            </w:pPr>
            <w:r>
              <w:rPr>
                <w:rFonts w:ascii="宋体" w:hAnsi="宋体" w:cs="宋体" w:hint="eastAsia"/>
                <w:color w:val="000000"/>
                <w:szCs w:val="21"/>
              </w:rPr>
              <w:t>通过仪器研发后台管理系统对公司仪器设备进行统一管控，及时将所有仪器设备按照到期、维修、损坏进行相应跟进；</w:t>
            </w:r>
          </w:p>
          <w:p w:rsidR="009221F6" w:rsidRDefault="009221F6" w:rsidP="009221F6">
            <w:pPr>
              <w:spacing w:line="360" w:lineRule="auto"/>
              <w:ind w:firstLineChars="200" w:firstLine="420"/>
              <w:rPr>
                <w:rFonts w:ascii="宋体" w:hAnsi="宋体" w:cs="宋体"/>
                <w:color w:val="000000"/>
                <w:szCs w:val="21"/>
              </w:rPr>
            </w:pPr>
            <w:r>
              <w:rPr>
                <w:rFonts w:ascii="宋体" w:hAnsi="宋体" w:cs="宋体" w:hint="eastAsia"/>
                <w:color w:val="000000"/>
                <w:szCs w:val="21"/>
              </w:rPr>
              <w:t>通过仪器研发综合数据采集系统对公司仪器、设备采集的电子数据进行统一管控，可以随时将数据根据设备编号进行调取，并追溯到六年及以上时间；</w:t>
            </w:r>
          </w:p>
          <w:p w:rsidR="009221F6" w:rsidRDefault="009221F6" w:rsidP="009221F6">
            <w:pPr>
              <w:spacing w:line="360" w:lineRule="auto"/>
              <w:ind w:firstLineChars="200" w:firstLine="420"/>
              <w:rPr>
                <w:rFonts w:ascii="宋体" w:hAnsi="宋体" w:cs="宋体"/>
                <w:color w:val="000000"/>
                <w:szCs w:val="21"/>
              </w:rPr>
            </w:pPr>
            <w:r>
              <w:rPr>
                <w:rFonts w:ascii="宋体" w:hAnsi="宋体" w:cs="宋体" w:hint="eastAsia"/>
                <w:color w:val="000000"/>
                <w:szCs w:val="21"/>
              </w:rPr>
              <w:t>通过仪器仪表线上技术资讯管理系统降低了公司因生产任务所带来的设备、仪器不能及时校准等问题；</w:t>
            </w:r>
          </w:p>
          <w:p w:rsidR="009221F6" w:rsidRDefault="009221F6" w:rsidP="009221F6">
            <w:pPr>
              <w:spacing w:line="360" w:lineRule="auto"/>
              <w:ind w:firstLineChars="200" w:firstLine="420"/>
              <w:rPr>
                <w:rFonts w:ascii="宋体" w:hAnsi="宋体" w:cs="宋体"/>
                <w:color w:val="000000"/>
                <w:szCs w:val="21"/>
              </w:rPr>
            </w:pPr>
            <w:r>
              <w:rPr>
                <w:rFonts w:ascii="宋体" w:hAnsi="宋体" w:cs="宋体" w:hint="eastAsia"/>
                <w:color w:val="000000"/>
                <w:szCs w:val="21"/>
              </w:rPr>
              <w:t>通过计量器具故障排查系统提高仪器设备故障排查速度，降低生产成本控制为前提；</w:t>
            </w:r>
          </w:p>
          <w:p w:rsidR="009221F6" w:rsidRDefault="009221F6" w:rsidP="009221F6">
            <w:pPr>
              <w:spacing w:line="360" w:lineRule="auto"/>
              <w:ind w:firstLineChars="200" w:firstLine="420"/>
              <w:rPr>
                <w:rFonts w:ascii="宋体" w:hAnsi="宋体" w:cs="宋体"/>
                <w:szCs w:val="21"/>
              </w:rPr>
            </w:pPr>
            <w:r>
              <w:rPr>
                <w:rFonts w:ascii="宋体" w:hAnsi="宋体" w:cs="宋体" w:hint="eastAsia"/>
                <w:color w:val="000000"/>
                <w:szCs w:val="21"/>
              </w:rPr>
              <w:t>通过环保节能设备技术服务系统可以降低公司生产成本，降低对环境的污染；</w:t>
            </w:r>
          </w:p>
          <w:p w:rsidR="009A000B" w:rsidRDefault="009A000B">
            <w:pPr>
              <w:spacing w:line="360" w:lineRule="auto"/>
              <w:ind w:firstLineChars="200" w:firstLine="420"/>
              <w:rPr>
                <w:rFonts w:ascii="宋体" w:hAnsi="宋体" w:cs="宋体"/>
                <w:color w:val="000000" w:themeColor="text1"/>
                <w:szCs w:val="21"/>
              </w:rPr>
            </w:pPr>
          </w:p>
          <w:p w:rsidR="009A000B" w:rsidRDefault="00C2374F">
            <w:pPr>
              <w:spacing w:line="360" w:lineRule="auto"/>
              <w:rPr>
                <w:rFonts w:ascii="宋体" w:hAnsi="宋体" w:cs="宋体"/>
                <w:color w:val="000000" w:themeColor="text1"/>
                <w:szCs w:val="21"/>
              </w:rPr>
            </w:pPr>
            <w:r>
              <w:rPr>
                <w:rFonts w:ascii="宋体" w:hAnsi="宋体" w:cs="宋体" w:hint="eastAsia"/>
                <w:color w:val="000000" w:themeColor="text1"/>
                <w:szCs w:val="21"/>
              </w:rPr>
              <w:t>三、设计开发确认</w:t>
            </w:r>
          </w:p>
          <w:p w:rsidR="009A000B" w:rsidRDefault="00C2374F" w:rsidP="00881B7A">
            <w:pPr>
              <w:pStyle w:val="2"/>
              <w:ind w:firstLineChars="200" w:firstLine="420"/>
              <w:rPr>
                <w:rFonts w:ascii="楷体" w:eastAsia="楷体" w:hAnsi="楷体" w:cs="宋体"/>
                <w:sz w:val="24"/>
                <w:szCs w:val="24"/>
              </w:rPr>
            </w:pPr>
            <w:proofErr w:type="gramStart"/>
            <w:r w:rsidRPr="00881B7A">
              <w:rPr>
                <w:rFonts w:ascii="宋体" w:hAnsi="宋体" w:cs="宋体" w:hint="eastAsia"/>
                <w:b w:val="0"/>
                <w:bCs w:val="0"/>
                <w:color w:val="000000" w:themeColor="text1"/>
                <w:sz w:val="21"/>
                <w:szCs w:val="21"/>
              </w:rPr>
              <w:t>查产品</w:t>
            </w:r>
            <w:proofErr w:type="gramEnd"/>
            <w:r w:rsidRPr="00881B7A">
              <w:rPr>
                <w:rFonts w:ascii="宋体" w:hAnsi="宋体" w:cs="宋体" w:hint="eastAsia"/>
                <w:b w:val="0"/>
                <w:bCs w:val="0"/>
                <w:color w:val="000000" w:themeColor="text1"/>
                <w:sz w:val="21"/>
                <w:szCs w:val="21"/>
              </w:rPr>
              <w:t>设计和开发确认，</w:t>
            </w:r>
            <w:r w:rsidR="00881B7A" w:rsidRPr="001701AA">
              <w:rPr>
                <w:rFonts w:ascii="宋体" w:hAnsi="宋体" w:cs="宋体" w:hint="eastAsia"/>
                <w:b w:val="0"/>
                <w:bCs w:val="0"/>
                <w:color w:val="000000" w:themeColor="text1"/>
                <w:sz w:val="21"/>
                <w:szCs w:val="21"/>
              </w:rPr>
              <w:t>设计开发验证的同时进行了设计开发的确认，经确认以上设计均达到了预期使用效果的要求。</w:t>
            </w:r>
            <w:r w:rsidRPr="00881B7A">
              <w:rPr>
                <w:rFonts w:ascii="宋体" w:hAnsi="宋体" w:cs="宋体" w:hint="eastAsia"/>
                <w:b w:val="0"/>
                <w:bCs w:val="0"/>
                <w:color w:val="000000" w:themeColor="text1"/>
                <w:sz w:val="21"/>
                <w:szCs w:val="21"/>
              </w:rPr>
              <w:t>完成了仪器仪表数据检测系统设计；</w:t>
            </w:r>
            <w:r w:rsidRPr="00881B7A">
              <w:rPr>
                <w:rFonts w:ascii="宋体" w:hAnsi="宋体" w:cs="宋体" w:hint="eastAsia"/>
                <w:b w:val="0"/>
                <w:bCs w:val="0"/>
                <w:color w:val="000000" w:themeColor="text1"/>
                <w:sz w:val="21"/>
                <w:szCs w:val="21"/>
              </w:rPr>
              <w:t>该系统提高了检测、校准人员的工作效率，之前校准一台温度</w:t>
            </w:r>
            <w:proofErr w:type="gramStart"/>
            <w:r w:rsidRPr="00881B7A">
              <w:rPr>
                <w:rFonts w:ascii="宋体" w:hAnsi="宋体" w:cs="宋体" w:hint="eastAsia"/>
                <w:b w:val="0"/>
                <w:bCs w:val="0"/>
                <w:color w:val="000000" w:themeColor="text1"/>
                <w:sz w:val="21"/>
                <w:szCs w:val="21"/>
              </w:rPr>
              <w:t>校准箱从校准</w:t>
            </w:r>
            <w:proofErr w:type="gramEnd"/>
            <w:r w:rsidRPr="00881B7A">
              <w:rPr>
                <w:rFonts w:ascii="宋体" w:hAnsi="宋体" w:cs="宋体" w:hint="eastAsia"/>
                <w:b w:val="0"/>
                <w:bCs w:val="0"/>
                <w:color w:val="000000" w:themeColor="text1"/>
                <w:sz w:val="21"/>
                <w:szCs w:val="21"/>
              </w:rPr>
              <w:t>到出具报告需四个小时及以上，使用仪器仪表数据检测系统后，</w:t>
            </w:r>
            <w:proofErr w:type="gramStart"/>
            <w:r w:rsidRPr="00881B7A">
              <w:rPr>
                <w:rFonts w:ascii="宋体" w:hAnsi="宋体" w:cs="宋体" w:hint="eastAsia"/>
                <w:b w:val="0"/>
                <w:bCs w:val="0"/>
                <w:color w:val="000000" w:themeColor="text1"/>
                <w:sz w:val="21"/>
                <w:szCs w:val="21"/>
              </w:rPr>
              <w:t>当即可</w:t>
            </w:r>
            <w:proofErr w:type="gramEnd"/>
            <w:r w:rsidRPr="00881B7A">
              <w:rPr>
                <w:rFonts w:ascii="宋体" w:hAnsi="宋体" w:cs="宋体" w:hint="eastAsia"/>
                <w:b w:val="0"/>
                <w:bCs w:val="0"/>
                <w:color w:val="000000" w:themeColor="text1"/>
                <w:sz w:val="21"/>
                <w:szCs w:val="21"/>
              </w:rPr>
              <w:t>出具报告给核验人员进行数据核验工作，提高了工作效率及准确率。</w:t>
            </w:r>
          </w:p>
        </w:tc>
        <w:tc>
          <w:tcPr>
            <w:tcW w:w="1352" w:type="dxa"/>
          </w:tcPr>
          <w:p w:rsidR="009A000B" w:rsidRDefault="009A000B">
            <w:pPr>
              <w:rPr>
                <w:rFonts w:ascii="楷体" w:eastAsia="楷体" w:hAnsi="楷体"/>
                <w:sz w:val="24"/>
                <w:szCs w:val="24"/>
              </w:rPr>
            </w:pPr>
          </w:p>
        </w:tc>
      </w:tr>
      <w:tr w:rsidR="009A000B">
        <w:trPr>
          <w:trHeight w:val="90"/>
        </w:trPr>
        <w:tc>
          <w:tcPr>
            <w:tcW w:w="1809" w:type="dxa"/>
          </w:tcPr>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bCs/>
                <w:szCs w:val="21"/>
              </w:rPr>
            </w:pPr>
            <w:r>
              <w:rPr>
                <w:rFonts w:ascii="宋体" w:hAnsi="宋体" w:cs="宋体" w:hint="eastAsia"/>
                <w:bCs/>
                <w:szCs w:val="21"/>
              </w:rPr>
              <w:t>设计和开发</w:t>
            </w:r>
            <w:r>
              <w:rPr>
                <w:rFonts w:ascii="宋体" w:hAnsi="宋体" w:cs="宋体" w:hint="eastAsia"/>
                <w:szCs w:val="21"/>
              </w:rPr>
              <w:t>输出</w:t>
            </w:r>
          </w:p>
        </w:tc>
        <w:tc>
          <w:tcPr>
            <w:tcW w:w="1311" w:type="dxa"/>
          </w:tcPr>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szCs w:val="21"/>
              </w:rPr>
            </w:pPr>
            <w:r>
              <w:rPr>
                <w:rFonts w:ascii="宋体" w:hAnsi="宋体" w:cs="宋体" w:hint="eastAsia"/>
                <w:bCs/>
                <w:szCs w:val="21"/>
              </w:rPr>
              <w:t>Q8.3.5</w:t>
            </w:r>
          </w:p>
        </w:tc>
        <w:tc>
          <w:tcPr>
            <w:tcW w:w="10237" w:type="dxa"/>
          </w:tcPr>
          <w:p w:rsidR="009A000B" w:rsidRDefault="00C2374F">
            <w:pPr>
              <w:spacing w:line="360" w:lineRule="auto"/>
              <w:ind w:firstLineChars="200" w:firstLine="420"/>
              <w:rPr>
                <w:rFonts w:ascii="宋体" w:hAnsi="宋体" w:cs="宋体"/>
                <w:szCs w:val="21"/>
              </w:rPr>
            </w:pPr>
            <w:proofErr w:type="gramStart"/>
            <w:r>
              <w:rPr>
                <w:rFonts w:ascii="宋体" w:hAnsi="宋体" w:cs="宋体" w:hint="eastAsia"/>
                <w:szCs w:val="21"/>
              </w:rPr>
              <w:t>查设计</w:t>
            </w:r>
            <w:proofErr w:type="gramEnd"/>
            <w:r>
              <w:rPr>
                <w:rFonts w:ascii="宋体" w:hAnsi="宋体" w:cs="宋体" w:hint="eastAsia"/>
                <w:szCs w:val="21"/>
              </w:rPr>
              <w:t>和开发的输出：</w:t>
            </w:r>
            <w:r w:rsidR="007F1C66">
              <w:rPr>
                <w:rFonts w:ascii="宋体" w:hAnsi="宋体" w:cs="宋体" w:hint="eastAsia"/>
                <w:szCs w:val="21"/>
              </w:rPr>
              <w:t>设计开发输出主要是软件系统成果</w:t>
            </w:r>
            <w:r w:rsidR="00FE1AA2">
              <w:rPr>
                <w:rFonts w:ascii="宋体" w:hAnsi="宋体" w:cs="宋体" w:hint="eastAsia"/>
                <w:szCs w:val="21"/>
              </w:rPr>
              <w:t>，已申请了</w:t>
            </w:r>
            <w:r w:rsidR="00FE1AA2">
              <w:rPr>
                <w:rFonts w:ascii="宋体" w:hAnsi="宋体" w:cs="宋体" w:hint="eastAsia"/>
                <w:color w:val="000000" w:themeColor="text1"/>
                <w:szCs w:val="21"/>
              </w:rPr>
              <w:t>软件著作权</w:t>
            </w:r>
            <w:r w:rsidR="00FE1AA2">
              <w:rPr>
                <w:rFonts w:ascii="宋体" w:hAnsi="宋体" w:cs="宋体" w:hint="eastAsia"/>
                <w:color w:val="000000" w:themeColor="text1"/>
                <w:szCs w:val="21"/>
              </w:rPr>
              <w:t>。</w:t>
            </w:r>
          </w:p>
          <w:p w:rsidR="009221F6" w:rsidRDefault="009221F6" w:rsidP="009221F6">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申请了仪器仪表数据检测系统软件著作权，证书号：</w:t>
            </w:r>
            <w:proofErr w:type="gramStart"/>
            <w:r>
              <w:rPr>
                <w:rFonts w:ascii="宋体" w:hAnsi="宋体" w:cs="宋体" w:hint="eastAsia"/>
                <w:color w:val="000000" w:themeColor="text1"/>
                <w:szCs w:val="21"/>
              </w:rPr>
              <w:t>软著登字</w:t>
            </w:r>
            <w:proofErr w:type="gramEnd"/>
            <w:r>
              <w:rPr>
                <w:rFonts w:ascii="宋体" w:hAnsi="宋体" w:cs="宋体" w:hint="eastAsia"/>
                <w:color w:val="000000" w:themeColor="text1"/>
                <w:szCs w:val="21"/>
              </w:rPr>
              <w:t>第3862755号；</w:t>
            </w:r>
          </w:p>
          <w:p w:rsidR="009221F6" w:rsidRDefault="009221F6" w:rsidP="009221F6">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申请了仪器研发后台管理系统软件著作权，证书号：</w:t>
            </w:r>
            <w:proofErr w:type="gramStart"/>
            <w:r>
              <w:rPr>
                <w:rFonts w:ascii="宋体" w:hAnsi="宋体" w:cs="宋体" w:hint="eastAsia"/>
                <w:color w:val="000000" w:themeColor="text1"/>
                <w:szCs w:val="21"/>
              </w:rPr>
              <w:t>软著登字</w:t>
            </w:r>
            <w:proofErr w:type="gramEnd"/>
            <w:r>
              <w:rPr>
                <w:rFonts w:ascii="宋体" w:hAnsi="宋体" w:cs="宋体" w:hint="eastAsia"/>
                <w:color w:val="000000" w:themeColor="text1"/>
                <w:szCs w:val="21"/>
              </w:rPr>
              <w:t>第3862938；</w:t>
            </w:r>
          </w:p>
          <w:p w:rsidR="009221F6" w:rsidRDefault="009221F6" w:rsidP="009221F6">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申请了仪器研发综合数据采集系统软件著作权，证书号：</w:t>
            </w:r>
            <w:proofErr w:type="gramStart"/>
            <w:r>
              <w:rPr>
                <w:rFonts w:ascii="宋体" w:hAnsi="宋体" w:cs="宋体" w:hint="eastAsia"/>
                <w:color w:val="000000" w:themeColor="text1"/>
                <w:szCs w:val="21"/>
              </w:rPr>
              <w:t>软著登字</w:t>
            </w:r>
            <w:proofErr w:type="gramEnd"/>
            <w:r>
              <w:rPr>
                <w:rFonts w:ascii="宋体" w:hAnsi="宋体" w:cs="宋体" w:hint="eastAsia"/>
                <w:color w:val="000000" w:themeColor="text1"/>
                <w:szCs w:val="21"/>
              </w:rPr>
              <w:t>第3862757号；</w:t>
            </w:r>
          </w:p>
          <w:p w:rsidR="009221F6" w:rsidRDefault="009221F6" w:rsidP="009221F6">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申请了仪器仪表线上技术资讯管理系统软件著作权，证书号：</w:t>
            </w:r>
            <w:proofErr w:type="gramStart"/>
            <w:r>
              <w:rPr>
                <w:rFonts w:ascii="宋体" w:hAnsi="宋体" w:cs="宋体" w:hint="eastAsia"/>
                <w:color w:val="000000" w:themeColor="text1"/>
                <w:szCs w:val="21"/>
              </w:rPr>
              <w:t>软著登字</w:t>
            </w:r>
            <w:proofErr w:type="gramEnd"/>
            <w:r>
              <w:rPr>
                <w:rFonts w:ascii="宋体" w:hAnsi="宋体" w:cs="宋体" w:hint="eastAsia"/>
                <w:color w:val="000000" w:themeColor="text1"/>
                <w:szCs w:val="21"/>
              </w:rPr>
              <w:t>第3862753号；</w:t>
            </w:r>
          </w:p>
          <w:p w:rsidR="009221F6" w:rsidRDefault="009221F6" w:rsidP="009221F6">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申请了计量器具故障排查系统软件著作权，证书号：</w:t>
            </w:r>
            <w:proofErr w:type="gramStart"/>
            <w:r>
              <w:rPr>
                <w:rFonts w:ascii="宋体" w:hAnsi="宋体" w:cs="宋体" w:hint="eastAsia"/>
                <w:color w:val="000000" w:themeColor="text1"/>
                <w:szCs w:val="21"/>
              </w:rPr>
              <w:t>软著登字</w:t>
            </w:r>
            <w:proofErr w:type="gramEnd"/>
            <w:r>
              <w:rPr>
                <w:rFonts w:ascii="宋体" w:hAnsi="宋体" w:cs="宋体" w:hint="eastAsia"/>
                <w:color w:val="000000" w:themeColor="text1"/>
                <w:szCs w:val="21"/>
              </w:rPr>
              <w:t>第3862777号；</w:t>
            </w:r>
          </w:p>
          <w:p w:rsidR="009A000B" w:rsidRDefault="009221F6" w:rsidP="009221F6">
            <w:pPr>
              <w:spacing w:line="360" w:lineRule="auto"/>
              <w:ind w:firstLineChars="200" w:firstLine="420"/>
              <w:rPr>
                <w:rFonts w:ascii="宋体" w:hAnsi="宋体" w:cs="宋体"/>
                <w:szCs w:val="21"/>
              </w:rPr>
            </w:pPr>
            <w:r>
              <w:rPr>
                <w:rFonts w:ascii="宋体" w:hAnsi="宋体" w:cs="宋体" w:hint="eastAsia"/>
                <w:color w:val="000000" w:themeColor="text1"/>
                <w:szCs w:val="21"/>
              </w:rPr>
              <w:t>申请了环保节能设备技术服务系统软件著作权，证书号：</w:t>
            </w:r>
            <w:proofErr w:type="gramStart"/>
            <w:r>
              <w:rPr>
                <w:rFonts w:ascii="宋体" w:hAnsi="宋体" w:cs="宋体" w:hint="eastAsia"/>
                <w:color w:val="000000" w:themeColor="text1"/>
                <w:szCs w:val="21"/>
              </w:rPr>
              <w:t>软著登字</w:t>
            </w:r>
            <w:proofErr w:type="gramEnd"/>
            <w:r>
              <w:rPr>
                <w:rFonts w:ascii="宋体" w:hAnsi="宋体" w:cs="宋体" w:hint="eastAsia"/>
                <w:color w:val="000000" w:themeColor="text1"/>
                <w:szCs w:val="21"/>
              </w:rPr>
              <w:t>第3862807号；</w:t>
            </w:r>
            <w:r w:rsidR="00C2374F">
              <w:rPr>
                <w:rFonts w:ascii="宋体" w:hAnsi="宋体" w:cs="宋体" w:hint="eastAsia"/>
                <w:szCs w:val="21"/>
              </w:rPr>
              <w:t>设计和开发的输出管理符合规定的要求</w:t>
            </w:r>
            <w:r w:rsidR="00C2374F">
              <w:rPr>
                <w:rFonts w:ascii="宋体" w:hAnsi="宋体" w:cs="宋体" w:hint="eastAsia"/>
                <w:szCs w:val="21"/>
              </w:rPr>
              <w:t>。</w:t>
            </w:r>
          </w:p>
        </w:tc>
        <w:tc>
          <w:tcPr>
            <w:tcW w:w="1352" w:type="dxa"/>
          </w:tcPr>
          <w:p w:rsidR="009A000B" w:rsidRDefault="009A000B">
            <w:pPr>
              <w:rPr>
                <w:rFonts w:ascii="楷体" w:eastAsia="楷体" w:hAnsi="楷体"/>
                <w:sz w:val="24"/>
                <w:szCs w:val="24"/>
              </w:rPr>
            </w:pPr>
          </w:p>
        </w:tc>
      </w:tr>
      <w:tr w:rsidR="009A000B">
        <w:trPr>
          <w:trHeight w:val="90"/>
        </w:trPr>
        <w:tc>
          <w:tcPr>
            <w:tcW w:w="1809" w:type="dxa"/>
            <w:vAlign w:val="center"/>
          </w:tcPr>
          <w:p w:rsidR="009A000B" w:rsidRDefault="00C2374F">
            <w:pPr>
              <w:spacing w:line="360" w:lineRule="auto"/>
              <w:rPr>
                <w:rFonts w:ascii="宋体" w:hAnsi="宋体" w:cs="宋体"/>
                <w:b/>
                <w:szCs w:val="21"/>
              </w:rPr>
            </w:pPr>
            <w:r>
              <w:rPr>
                <w:rFonts w:ascii="宋体" w:hAnsi="宋体" w:cs="宋体" w:hint="eastAsia"/>
                <w:spacing w:val="-10"/>
                <w:szCs w:val="21"/>
              </w:rPr>
              <w:t>产品和服务的设计和开发</w:t>
            </w:r>
          </w:p>
        </w:tc>
        <w:tc>
          <w:tcPr>
            <w:tcW w:w="1311" w:type="dxa"/>
          </w:tcPr>
          <w:p w:rsidR="009A000B" w:rsidRDefault="00C2374F">
            <w:pPr>
              <w:rPr>
                <w:rFonts w:ascii="宋体" w:hAnsi="宋体" w:cs="宋体"/>
                <w:bCs/>
                <w:szCs w:val="21"/>
              </w:rPr>
            </w:pPr>
            <w:r>
              <w:rPr>
                <w:rFonts w:ascii="宋体" w:hAnsi="宋体" w:cs="宋体" w:hint="eastAsia"/>
                <w:bCs/>
                <w:szCs w:val="21"/>
              </w:rPr>
              <w:t>Q8.3.6</w:t>
            </w:r>
          </w:p>
          <w:p w:rsidR="009A000B" w:rsidRDefault="009A000B">
            <w:pPr>
              <w:rPr>
                <w:rFonts w:ascii="宋体" w:hAnsi="宋体" w:cs="宋体"/>
                <w:szCs w:val="21"/>
              </w:rPr>
            </w:pPr>
          </w:p>
        </w:tc>
        <w:tc>
          <w:tcPr>
            <w:tcW w:w="10237" w:type="dxa"/>
          </w:tcPr>
          <w:p w:rsidR="009A000B" w:rsidRDefault="00C2374F">
            <w:pPr>
              <w:spacing w:line="360" w:lineRule="auto"/>
              <w:ind w:firstLineChars="200" w:firstLine="420"/>
              <w:rPr>
                <w:rFonts w:ascii="宋体" w:hAnsi="宋体" w:cs="宋体"/>
                <w:szCs w:val="21"/>
              </w:rPr>
            </w:pPr>
            <w:r>
              <w:rPr>
                <w:rFonts w:ascii="宋体" w:hAnsi="宋体" w:cs="宋体" w:hint="eastAsia"/>
                <w:szCs w:val="21"/>
              </w:rPr>
              <w:t>设计开发更改应进行评审、验证、确认、批准，经查组织按顾客技术要求研发，暂未发生设计更改情况。</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组织的设计开发控制基本符合规定的要求。</w:t>
            </w:r>
          </w:p>
        </w:tc>
        <w:tc>
          <w:tcPr>
            <w:tcW w:w="1352" w:type="dxa"/>
          </w:tcPr>
          <w:p w:rsidR="009A000B" w:rsidRDefault="009A000B">
            <w:pPr>
              <w:rPr>
                <w:rFonts w:ascii="楷体" w:eastAsia="楷体" w:hAnsi="楷体"/>
                <w:sz w:val="24"/>
                <w:szCs w:val="24"/>
              </w:rPr>
            </w:pPr>
          </w:p>
        </w:tc>
      </w:tr>
      <w:tr w:rsidR="009A000B">
        <w:trPr>
          <w:trHeight w:val="491"/>
        </w:trPr>
        <w:tc>
          <w:tcPr>
            <w:tcW w:w="1809" w:type="dxa"/>
          </w:tcPr>
          <w:p w:rsidR="009A000B" w:rsidRDefault="00C2374F">
            <w:pPr>
              <w:spacing w:line="360" w:lineRule="auto"/>
              <w:rPr>
                <w:rFonts w:asciiTheme="minorEastAsia" w:eastAsiaTheme="minorEastAsia" w:hAnsiTheme="minorEastAsia"/>
                <w:b/>
                <w:sz w:val="24"/>
                <w:szCs w:val="24"/>
              </w:rPr>
            </w:pPr>
            <w:r>
              <w:rPr>
                <w:rFonts w:asciiTheme="minorEastAsia" w:eastAsiaTheme="minorEastAsia" w:hAnsiTheme="minorEastAsia" w:hint="eastAsia"/>
                <w:bCs/>
                <w:sz w:val="24"/>
                <w:szCs w:val="24"/>
              </w:rPr>
              <w:t>变更控制</w:t>
            </w:r>
          </w:p>
        </w:tc>
        <w:tc>
          <w:tcPr>
            <w:tcW w:w="1311" w:type="dxa"/>
          </w:tcPr>
          <w:p w:rsidR="009A000B" w:rsidRDefault="00C2374F">
            <w:pPr>
              <w:spacing w:line="360" w:lineRule="auto"/>
              <w:rPr>
                <w:rFonts w:asciiTheme="minorEastAsia" w:eastAsiaTheme="minorEastAsia" w:hAnsiTheme="minorEastAsia" w:cs="宋体"/>
                <w:bCs/>
                <w:sz w:val="24"/>
                <w:szCs w:val="24"/>
              </w:rPr>
            </w:pPr>
            <w:r>
              <w:rPr>
                <w:rFonts w:asciiTheme="minorEastAsia" w:eastAsiaTheme="minorEastAsia" w:hAnsiTheme="minorEastAsia" w:cs="宋体" w:hint="eastAsia"/>
                <w:bCs/>
                <w:sz w:val="24"/>
                <w:szCs w:val="24"/>
              </w:rPr>
              <w:t>Q8.5.6</w:t>
            </w:r>
          </w:p>
          <w:p w:rsidR="009A000B" w:rsidRDefault="009A000B">
            <w:pPr>
              <w:spacing w:line="360" w:lineRule="auto"/>
              <w:rPr>
                <w:rFonts w:asciiTheme="minorEastAsia" w:eastAsiaTheme="minorEastAsia" w:hAnsiTheme="minorEastAsia"/>
                <w:b/>
                <w:sz w:val="24"/>
                <w:szCs w:val="24"/>
              </w:rPr>
            </w:pPr>
          </w:p>
        </w:tc>
        <w:tc>
          <w:tcPr>
            <w:tcW w:w="10237" w:type="dxa"/>
          </w:tcPr>
          <w:p w:rsidR="009A000B" w:rsidRDefault="00C2374F">
            <w:pPr>
              <w:spacing w:line="360" w:lineRule="auto"/>
              <w:ind w:firstLine="421"/>
              <w:rPr>
                <w:rFonts w:asciiTheme="minorEastAsia" w:eastAsiaTheme="minorEastAsia" w:hAnsiTheme="minorEastAsia" w:cs="宋体"/>
                <w:szCs w:val="21"/>
              </w:rPr>
            </w:pPr>
            <w:r>
              <w:rPr>
                <w:rFonts w:asciiTheme="minorEastAsia" w:eastAsiaTheme="minorEastAsia" w:hAnsiTheme="minorEastAsia" w:cs="宋体" w:hint="eastAsia"/>
                <w:szCs w:val="21"/>
              </w:rPr>
              <w:t>对于</w:t>
            </w:r>
            <w:r>
              <w:rPr>
                <w:rFonts w:asciiTheme="minorEastAsia" w:eastAsiaTheme="minorEastAsia" w:hAnsiTheme="minorEastAsia" w:cs="宋体" w:hint="eastAsia"/>
                <w:szCs w:val="21"/>
              </w:rPr>
              <w:t>计量器具检测、维修、设计</w:t>
            </w:r>
            <w:r>
              <w:rPr>
                <w:rFonts w:asciiTheme="minorEastAsia" w:eastAsiaTheme="minorEastAsia" w:hAnsiTheme="minorEastAsia" w:cs="宋体" w:hint="eastAsia"/>
                <w:szCs w:val="21"/>
              </w:rPr>
              <w:t>过程的更改，公司规定通过《</w:t>
            </w:r>
            <w:r>
              <w:rPr>
                <w:rFonts w:asciiTheme="minorEastAsia" w:eastAsiaTheme="minorEastAsia" w:hAnsiTheme="minorEastAsia" w:cs="宋体" w:hint="eastAsia"/>
                <w:szCs w:val="21"/>
              </w:rPr>
              <w:t>更改</w:t>
            </w:r>
            <w:r>
              <w:rPr>
                <w:rFonts w:asciiTheme="minorEastAsia" w:eastAsiaTheme="minorEastAsia" w:hAnsiTheme="minorEastAsia" w:cs="宋体" w:hint="eastAsia"/>
                <w:szCs w:val="21"/>
              </w:rPr>
              <w:t>通知单》的形式重新下达。</w:t>
            </w:r>
            <w:r>
              <w:rPr>
                <w:rFonts w:asciiTheme="minorEastAsia" w:eastAsiaTheme="minorEastAsia" w:hAnsiTheme="minorEastAsia" w:cs="宋体" w:hint="eastAsia"/>
                <w:szCs w:val="21"/>
              </w:rPr>
              <w:t>计量器具检测</w:t>
            </w:r>
            <w:r>
              <w:rPr>
                <w:rFonts w:asciiTheme="minorEastAsia" w:eastAsiaTheme="minorEastAsia" w:hAnsiTheme="minorEastAsia" w:cs="宋体" w:hint="eastAsia"/>
                <w:szCs w:val="21"/>
              </w:rPr>
              <w:t>过程的更改指令，若涉及到交付时间更改，均有对应的合同更改评审记录，本部门再次通过《</w:t>
            </w:r>
            <w:r>
              <w:rPr>
                <w:rFonts w:asciiTheme="minorEastAsia" w:eastAsiaTheme="minorEastAsia" w:hAnsiTheme="minorEastAsia" w:cs="宋体" w:hint="eastAsia"/>
                <w:szCs w:val="21"/>
              </w:rPr>
              <w:t>更改</w:t>
            </w:r>
            <w:r>
              <w:rPr>
                <w:rFonts w:asciiTheme="minorEastAsia" w:eastAsiaTheme="minorEastAsia" w:hAnsiTheme="minorEastAsia" w:cs="宋体" w:hint="eastAsia"/>
                <w:szCs w:val="21"/>
              </w:rPr>
              <w:t>通知单》下达。更改的</w:t>
            </w: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指令由本部门</w:t>
            </w:r>
            <w:r>
              <w:rPr>
                <w:rFonts w:asciiTheme="minorEastAsia" w:eastAsiaTheme="minorEastAsia" w:hAnsiTheme="minorEastAsia" w:cs="宋体" w:hint="eastAsia"/>
                <w:szCs w:val="21"/>
              </w:rPr>
              <w:t>技术</w:t>
            </w:r>
            <w:r>
              <w:rPr>
                <w:rFonts w:asciiTheme="minorEastAsia" w:eastAsiaTheme="minorEastAsia" w:hAnsiTheme="minorEastAsia" w:cs="宋体" w:hint="eastAsia"/>
                <w:szCs w:val="21"/>
              </w:rPr>
              <w:t>负责人签发。</w:t>
            </w:r>
          </w:p>
          <w:p w:rsidR="009A000B" w:rsidRDefault="00C2374F">
            <w:pPr>
              <w:spacing w:line="360" w:lineRule="auto"/>
              <w:ind w:firstLine="421"/>
              <w:rPr>
                <w:rFonts w:asciiTheme="minorEastAsia" w:eastAsiaTheme="minorEastAsia" w:hAnsiTheme="minorEastAsia" w:cs="宋体"/>
                <w:sz w:val="24"/>
                <w:szCs w:val="24"/>
              </w:rPr>
            </w:pPr>
            <w:r>
              <w:rPr>
                <w:rFonts w:asciiTheme="minorEastAsia" w:eastAsiaTheme="minorEastAsia" w:hAnsiTheme="minorEastAsia" w:cs="宋体" w:hint="eastAsia"/>
                <w:szCs w:val="21"/>
              </w:rPr>
              <w:t>目前</w:t>
            </w:r>
            <w:proofErr w:type="gramStart"/>
            <w:r>
              <w:rPr>
                <w:rFonts w:asciiTheme="minorEastAsia" w:eastAsiaTheme="minorEastAsia" w:hAnsiTheme="minorEastAsia" w:cs="宋体" w:hint="eastAsia"/>
                <w:szCs w:val="21"/>
              </w:rPr>
              <w:t>无过程</w:t>
            </w:r>
            <w:proofErr w:type="gramEnd"/>
            <w:r>
              <w:rPr>
                <w:rFonts w:asciiTheme="minorEastAsia" w:eastAsiaTheme="minorEastAsia" w:hAnsiTheme="minorEastAsia" w:cs="宋体" w:hint="eastAsia"/>
                <w:szCs w:val="21"/>
              </w:rPr>
              <w:t>的更改。</w:t>
            </w:r>
          </w:p>
        </w:tc>
        <w:tc>
          <w:tcPr>
            <w:tcW w:w="1352" w:type="dxa"/>
          </w:tcPr>
          <w:p w:rsidR="009A000B" w:rsidRDefault="009A000B">
            <w:pPr>
              <w:rPr>
                <w:rFonts w:ascii="楷体" w:eastAsia="楷体" w:hAnsi="楷体"/>
                <w:sz w:val="24"/>
                <w:szCs w:val="24"/>
              </w:rPr>
            </w:pPr>
          </w:p>
        </w:tc>
      </w:tr>
      <w:tr w:rsidR="009A000B">
        <w:trPr>
          <w:trHeight w:val="90"/>
        </w:trPr>
        <w:tc>
          <w:tcPr>
            <w:tcW w:w="1809" w:type="dxa"/>
            <w:vAlign w:val="center"/>
          </w:tcPr>
          <w:p w:rsidR="009A000B" w:rsidRDefault="00C2374F">
            <w:pPr>
              <w:spacing w:line="360" w:lineRule="auto"/>
              <w:rPr>
                <w:rFonts w:ascii="宋体" w:hAnsi="宋体" w:cs="宋体"/>
                <w:color w:val="000000" w:themeColor="text1"/>
                <w:szCs w:val="21"/>
              </w:rPr>
            </w:pPr>
            <w:r>
              <w:rPr>
                <w:rFonts w:ascii="宋体" w:hAnsi="宋体" w:cs="宋体" w:hint="eastAsia"/>
                <w:color w:val="000000" w:themeColor="text1"/>
                <w:szCs w:val="21"/>
              </w:rPr>
              <w:t>生产和服务</w:t>
            </w:r>
            <w:r>
              <w:rPr>
                <w:rFonts w:ascii="宋体" w:hAnsi="宋体" w:cs="宋体" w:hint="eastAsia"/>
                <w:color w:val="000000" w:themeColor="text1"/>
                <w:szCs w:val="21"/>
              </w:rPr>
              <w:t>提供的控制</w:t>
            </w:r>
          </w:p>
          <w:p w:rsidR="009A000B" w:rsidRDefault="009A000B">
            <w:pPr>
              <w:spacing w:line="360" w:lineRule="auto"/>
              <w:ind w:firstLineChars="200" w:firstLine="420"/>
              <w:rPr>
                <w:rFonts w:ascii="宋体" w:hAnsi="宋体" w:cs="宋体"/>
                <w:color w:val="000000" w:themeColor="text1"/>
                <w:szCs w:val="21"/>
              </w:rPr>
            </w:pPr>
          </w:p>
        </w:tc>
        <w:tc>
          <w:tcPr>
            <w:tcW w:w="1311" w:type="dxa"/>
          </w:tcPr>
          <w:p w:rsidR="009A000B" w:rsidRDefault="009A000B">
            <w:pPr>
              <w:spacing w:line="360" w:lineRule="auto"/>
              <w:ind w:firstLineChars="200" w:firstLine="420"/>
              <w:rPr>
                <w:rFonts w:ascii="宋体" w:hAnsi="宋体" w:cs="宋体"/>
                <w:color w:val="000000" w:themeColor="text1"/>
                <w:szCs w:val="21"/>
              </w:rPr>
            </w:pPr>
          </w:p>
          <w:p w:rsidR="009A000B" w:rsidRDefault="009A000B">
            <w:pPr>
              <w:spacing w:line="360" w:lineRule="auto"/>
              <w:rPr>
                <w:rFonts w:ascii="宋体" w:hAnsi="宋体" w:cs="宋体"/>
                <w:color w:val="000000" w:themeColor="text1"/>
                <w:szCs w:val="21"/>
              </w:rPr>
            </w:pPr>
          </w:p>
          <w:p w:rsidR="009A000B" w:rsidRDefault="009A000B">
            <w:pPr>
              <w:spacing w:line="360" w:lineRule="auto"/>
              <w:ind w:firstLineChars="200" w:firstLine="420"/>
              <w:rPr>
                <w:rFonts w:ascii="宋体" w:hAnsi="宋体" w:cs="宋体"/>
                <w:color w:val="000000" w:themeColor="text1"/>
                <w:szCs w:val="21"/>
              </w:rPr>
            </w:pPr>
          </w:p>
          <w:p w:rsidR="009A000B" w:rsidRDefault="00C2374F">
            <w:pPr>
              <w:spacing w:line="360" w:lineRule="auto"/>
              <w:rPr>
                <w:rFonts w:ascii="宋体" w:hAnsi="宋体" w:cs="宋体"/>
                <w:color w:val="000000" w:themeColor="text1"/>
                <w:szCs w:val="21"/>
              </w:rPr>
            </w:pPr>
            <w:r>
              <w:rPr>
                <w:rFonts w:ascii="宋体" w:hAnsi="宋体" w:cs="宋体" w:hint="eastAsia"/>
                <w:color w:val="000000" w:themeColor="text1"/>
                <w:szCs w:val="21"/>
              </w:rPr>
              <w:t>Q8.5.1</w:t>
            </w:r>
          </w:p>
          <w:p w:rsidR="009A000B" w:rsidRDefault="009A000B">
            <w:pPr>
              <w:spacing w:line="360" w:lineRule="auto"/>
              <w:ind w:firstLineChars="200" w:firstLine="420"/>
              <w:rPr>
                <w:rFonts w:ascii="宋体" w:hAnsi="宋体" w:cs="宋体"/>
                <w:color w:val="000000" w:themeColor="text1"/>
                <w:szCs w:val="21"/>
              </w:rPr>
            </w:pPr>
          </w:p>
          <w:p w:rsidR="009A000B" w:rsidRDefault="009A000B">
            <w:pPr>
              <w:spacing w:line="360" w:lineRule="auto"/>
              <w:ind w:firstLineChars="200" w:firstLine="420"/>
              <w:rPr>
                <w:rFonts w:ascii="宋体" w:hAnsi="宋体" w:cs="宋体"/>
                <w:color w:val="000000" w:themeColor="text1"/>
                <w:szCs w:val="21"/>
              </w:rPr>
            </w:pPr>
          </w:p>
          <w:p w:rsidR="009A000B" w:rsidRDefault="009A000B">
            <w:pPr>
              <w:spacing w:line="360" w:lineRule="auto"/>
              <w:ind w:firstLineChars="200" w:firstLine="420"/>
              <w:rPr>
                <w:rFonts w:ascii="宋体" w:hAnsi="宋体" w:cs="宋体"/>
                <w:color w:val="000000" w:themeColor="text1"/>
                <w:szCs w:val="21"/>
              </w:rPr>
            </w:pPr>
          </w:p>
          <w:p w:rsidR="009A000B" w:rsidRDefault="009A000B">
            <w:pPr>
              <w:spacing w:line="360" w:lineRule="auto"/>
              <w:ind w:firstLineChars="200" w:firstLine="420"/>
              <w:rPr>
                <w:rFonts w:ascii="宋体" w:hAnsi="宋体" w:cs="宋体"/>
                <w:color w:val="000000" w:themeColor="text1"/>
                <w:szCs w:val="21"/>
              </w:rPr>
            </w:pPr>
          </w:p>
          <w:p w:rsidR="009A000B" w:rsidRDefault="009A000B">
            <w:pPr>
              <w:spacing w:line="360" w:lineRule="auto"/>
              <w:ind w:firstLineChars="200" w:firstLine="420"/>
              <w:rPr>
                <w:rFonts w:ascii="宋体" w:hAnsi="宋体" w:cs="宋体"/>
                <w:color w:val="000000" w:themeColor="text1"/>
                <w:szCs w:val="21"/>
              </w:rPr>
            </w:pPr>
          </w:p>
        </w:tc>
        <w:tc>
          <w:tcPr>
            <w:tcW w:w="10237" w:type="dxa"/>
          </w:tcPr>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lastRenderedPageBreak/>
              <w:t>公司目前主要从事产业计量、环保节能技术软件的研发</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设计服务流程</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客户设计咨询</w:t>
            </w:r>
            <w:r>
              <w:rPr>
                <w:rFonts w:ascii="宋体" w:hAnsi="宋体" w:cs="宋体" w:hint="eastAsia"/>
                <w:szCs w:val="21"/>
              </w:rPr>
              <w:t>---</w:t>
            </w:r>
            <w:r>
              <w:rPr>
                <w:rFonts w:ascii="宋体" w:hAnsi="宋体" w:cs="宋体" w:hint="eastAsia"/>
                <w:szCs w:val="21"/>
              </w:rPr>
              <w:t>质量技术确认</w:t>
            </w:r>
            <w:r>
              <w:rPr>
                <w:rFonts w:ascii="宋体" w:hAnsi="宋体" w:cs="宋体" w:hint="eastAsia"/>
                <w:szCs w:val="21"/>
              </w:rPr>
              <w:t>---</w:t>
            </w:r>
            <w:r>
              <w:rPr>
                <w:rFonts w:ascii="宋体" w:hAnsi="宋体" w:cs="宋体" w:hint="eastAsia"/>
                <w:szCs w:val="21"/>
              </w:rPr>
              <w:t>质量技术部出具设计方案</w:t>
            </w:r>
            <w:r>
              <w:rPr>
                <w:rFonts w:ascii="宋体" w:hAnsi="宋体" w:cs="宋体" w:hint="eastAsia"/>
                <w:szCs w:val="21"/>
              </w:rPr>
              <w:t>---</w:t>
            </w:r>
            <w:r>
              <w:rPr>
                <w:rFonts w:ascii="宋体" w:hAnsi="宋体" w:cs="宋体" w:hint="eastAsia"/>
                <w:szCs w:val="21"/>
              </w:rPr>
              <w:t>客户确认方案</w:t>
            </w:r>
            <w:r>
              <w:rPr>
                <w:rFonts w:ascii="宋体" w:hAnsi="宋体" w:cs="宋体" w:hint="eastAsia"/>
                <w:szCs w:val="21"/>
              </w:rPr>
              <w:t>---</w:t>
            </w:r>
            <w:r>
              <w:rPr>
                <w:rFonts w:ascii="宋体" w:hAnsi="宋体" w:cs="宋体" w:hint="eastAsia"/>
                <w:szCs w:val="21"/>
              </w:rPr>
              <w:t>出具设计方案</w:t>
            </w:r>
            <w:r>
              <w:rPr>
                <w:rFonts w:ascii="宋体" w:hAnsi="宋体" w:cs="宋体" w:hint="eastAsia"/>
                <w:szCs w:val="21"/>
              </w:rPr>
              <w:t>---</w:t>
            </w:r>
            <w:r>
              <w:rPr>
                <w:rFonts w:ascii="宋体" w:hAnsi="宋体" w:cs="宋体" w:hint="eastAsia"/>
                <w:szCs w:val="21"/>
              </w:rPr>
              <w:t>用户</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公司编制有《设计开发控制程序》、《电脑管理制度》、《档案管理制度》，可以指导并规范员工的实际操作。</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lastRenderedPageBreak/>
              <w:t>产品设计开发过程中使用的电脑及系统软件工具等设备能满足要求。公司目前现有一支专业的产品设计开发人员，全部是本科及研究生以上学历，可满足设计开发服务要求。</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抽查到</w:t>
            </w:r>
            <w:r>
              <w:rPr>
                <w:rFonts w:ascii="宋体" w:hAnsi="宋体" w:cs="宋体" w:hint="eastAsia"/>
                <w:szCs w:val="21"/>
              </w:rPr>
              <w:t>仪器仪表数据检测系统</w:t>
            </w:r>
            <w:r>
              <w:rPr>
                <w:rFonts w:ascii="宋体" w:hAnsi="宋体" w:cs="宋体" w:hint="eastAsia"/>
                <w:szCs w:val="21"/>
              </w:rPr>
              <w:t>、节能环保设备技术服务系统、计量器具故障排查系统</w:t>
            </w:r>
            <w:r>
              <w:rPr>
                <w:rFonts w:ascii="宋体" w:hAnsi="宋体" w:cs="宋体" w:hint="eastAsia"/>
                <w:szCs w:val="21"/>
                <w:lang w:eastAsia="zh-TW"/>
              </w:rPr>
              <w:t>整套设计开发资料。公司按照设计开发程序要求安排了适当的设计开发策划、评审、验证、确认活动，所设计</w:t>
            </w:r>
            <w:r>
              <w:rPr>
                <w:rFonts w:ascii="宋体" w:hAnsi="宋体" w:cs="宋体" w:hint="eastAsia"/>
                <w:szCs w:val="21"/>
              </w:rPr>
              <w:t>计量</w:t>
            </w:r>
            <w:r>
              <w:rPr>
                <w:rFonts w:ascii="宋体" w:hAnsi="宋体" w:cs="宋体" w:hint="eastAsia"/>
                <w:szCs w:val="21"/>
                <w:lang w:eastAsia="zh-TW"/>
              </w:rPr>
              <w:t>设备</w:t>
            </w:r>
            <w:r>
              <w:rPr>
                <w:rFonts w:ascii="宋体" w:hAnsi="宋体" w:cs="宋体" w:hint="eastAsia"/>
                <w:szCs w:val="21"/>
              </w:rPr>
              <w:t>的软件</w:t>
            </w:r>
            <w:r>
              <w:rPr>
                <w:rFonts w:ascii="宋体" w:hAnsi="宋体" w:cs="宋体" w:hint="eastAsia"/>
                <w:szCs w:val="21"/>
                <w:lang w:eastAsia="zh-TW"/>
              </w:rPr>
              <w:t>经过使用后，确认符合要求。</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产品设计开发过程中及时进行了数据备份，验收合格后由公司</w:t>
            </w:r>
            <w:r>
              <w:rPr>
                <w:rFonts w:ascii="宋体" w:hAnsi="宋体" w:cs="宋体" w:hint="eastAsia"/>
                <w:szCs w:val="21"/>
              </w:rPr>
              <w:t>质量</w:t>
            </w:r>
            <w:r>
              <w:rPr>
                <w:rFonts w:ascii="宋体" w:hAnsi="宋体" w:cs="宋体" w:hint="eastAsia"/>
                <w:szCs w:val="21"/>
                <w:lang w:eastAsia="zh-TW"/>
              </w:rPr>
              <w:t>技术部存档。</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设计服务过程通过专人负责、产品专用标识和密码防护等措施起到了防错作用。</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研发产品经过测试和确认合格后方可放行交付，发现设计问题时执行售后服务相关规定，目前没有发生。</w:t>
            </w:r>
          </w:p>
        </w:tc>
        <w:tc>
          <w:tcPr>
            <w:tcW w:w="1352" w:type="dxa"/>
          </w:tcPr>
          <w:p w:rsidR="009A000B" w:rsidRDefault="009A000B">
            <w:pPr>
              <w:rPr>
                <w:rFonts w:ascii="楷体" w:eastAsia="楷体" w:hAnsi="楷体"/>
                <w:sz w:val="24"/>
                <w:szCs w:val="24"/>
              </w:rPr>
            </w:pPr>
          </w:p>
        </w:tc>
      </w:tr>
      <w:tr w:rsidR="009A000B">
        <w:trPr>
          <w:trHeight w:val="2110"/>
        </w:trPr>
        <w:tc>
          <w:tcPr>
            <w:tcW w:w="1809" w:type="dxa"/>
            <w:vAlign w:val="center"/>
          </w:tcPr>
          <w:p w:rsidR="009A000B" w:rsidRDefault="00C2374F">
            <w:pPr>
              <w:rPr>
                <w:rFonts w:ascii="楷体" w:eastAsia="楷体" w:hAnsi="楷体"/>
                <w:sz w:val="24"/>
                <w:szCs w:val="24"/>
              </w:rPr>
            </w:pPr>
            <w:r>
              <w:rPr>
                <w:rFonts w:ascii="楷体" w:eastAsia="楷体" w:hAnsi="楷体" w:hint="eastAsia"/>
                <w:sz w:val="24"/>
                <w:szCs w:val="24"/>
              </w:rPr>
              <w:lastRenderedPageBreak/>
              <w:t>标识和</w:t>
            </w:r>
            <w:proofErr w:type="gramStart"/>
            <w:r>
              <w:rPr>
                <w:rFonts w:ascii="楷体" w:eastAsia="楷体" w:hAnsi="楷体" w:hint="eastAsia"/>
                <w:sz w:val="24"/>
                <w:szCs w:val="24"/>
              </w:rPr>
              <w:t>可</w:t>
            </w:r>
            <w:proofErr w:type="gramEnd"/>
            <w:r>
              <w:rPr>
                <w:rFonts w:ascii="楷体" w:eastAsia="楷体" w:hAnsi="楷体" w:hint="eastAsia"/>
                <w:sz w:val="24"/>
                <w:szCs w:val="24"/>
              </w:rPr>
              <w:t>追溯性</w:t>
            </w:r>
          </w:p>
        </w:tc>
        <w:tc>
          <w:tcPr>
            <w:tcW w:w="1311" w:type="dxa"/>
            <w:vAlign w:val="center"/>
          </w:tcPr>
          <w:p w:rsidR="009A000B" w:rsidRDefault="00C2374F">
            <w:pPr>
              <w:rPr>
                <w:rFonts w:ascii="楷体" w:eastAsia="楷体" w:hAnsi="楷体"/>
                <w:sz w:val="24"/>
                <w:szCs w:val="24"/>
              </w:rPr>
            </w:pPr>
            <w:r>
              <w:rPr>
                <w:rFonts w:ascii="楷体" w:eastAsia="楷体" w:hAnsi="楷体" w:hint="eastAsia"/>
                <w:sz w:val="24"/>
                <w:szCs w:val="24"/>
              </w:rPr>
              <w:t>Q8.5.2</w:t>
            </w:r>
          </w:p>
        </w:tc>
        <w:tc>
          <w:tcPr>
            <w:tcW w:w="10237" w:type="dxa"/>
            <w:vAlign w:val="center"/>
          </w:tcPr>
          <w:p w:rsidR="009A000B" w:rsidRDefault="00C2374F">
            <w:pPr>
              <w:spacing w:line="360" w:lineRule="auto"/>
              <w:rPr>
                <w:rFonts w:ascii="宋体" w:hAnsi="宋体" w:cs="宋体"/>
                <w:szCs w:val="21"/>
                <w:lang w:eastAsia="zh-TW"/>
              </w:rPr>
            </w:pPr>
            <w:r>
              <w:rPr>
                <w:rFonts w:ascii="宋体" w:hAnsi="宋体" w:cs="宋体" w:hint="eastAsia"/>
                <w:szCs w:val="21"/>
                <w:lang w:eastAsia="zh-TW"/>
              </w:rPr>
              <w:t>公司编制《档案管理制度》。</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防止在设计过程</w:t>
            </w:r>
            <w:r>
              <w:rPr>
                <w:rFonts w:ascii="宋体" w:hAnsi="宋体" w:cs="宋体" w:hint="eastAsia"/>
                <w:szCs w:val="21"/>
              </w:rPr>
              <w:t>及检测原始数据</w:t>
            </w:r>
            <w:r>
              <w:rPr>
                <w:rFonts w:ascii="宋体" w:hAnsi="宋体" w:cs="宋体" w:hint="eastAsia"/>
                <w:szCs w:val="21"/>
                <w:lang w:eastAsia="zh-TW"/>
              </w:rPr>
              <w:t>引起混淆和误用，通常文件</w:t>
            </w:r>
            <w:r>
              <w:rPr>
                <w:rFonts w:ascii="宋体" w:hAnsi="宋体" w:cs="宋体" w:hint="eastAsia"/>
                <w:szCs w:val="21"/>
              </w:rPr>
              <w:t>的编号与</w:t>
            </w:r>
            <w:r>
              <w:rPr>
                <w:rFonts w:ascii="宋体" w:hAnsi="宋体" w:cs="宋体" w:hint="eastAsia"/>
                <w:szCs w:val="21"/>
                <w:lang w:eastAsia="zh-TW"/>
              </w:rPr>
              <w:t>电脑中数据</w:t>
            </w:r>
            <w:r>
              <w:rPr>
                <w:rFonts w:ascii="宋体" w:hAnsi="宋体" w:cs="宋体" w:hint="eastAsia"/>
                <w:szCs w:val="21"/>
              </w:rPr>
              <w:t>一致</w:t>
            </w:r>
            <w:r>
              <w:rPr>
                <w:rFonts w:ascii="宋体" w:hAnsi="宋体" w:cs="宋体" w:hint="eastAsia"/>
                <w:szCs w:val="21"/>
                <w:lang w:eastAsia="zh-TW"/>
              </w:rPr>
              <w:t>产品标识表明了以下特征：</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a</w:t>
            </w:r>
            <w:r>
              <w:rPr>
                <w:rFonts w:ascii="宋体" w:hAnsi="宋体" w:cs="宋体" w:hint="eastAsia"/>
                <w:szCs w:val="21"/>
              </w:rPr>
              <w:t>）</w:t>
            </w:r>
            <w:r>
              <w:rPr>
                <w:rFonts w:ascii="宋体" w:hAnsi="宋体" w:cs="宋体" w:hint="eastAsia"/>
                <w:szCs w:val="21"/>
                <w:lang w:eastAsia="zh-TW"/>
              </w:rPr>
              <w:t>名称</w:t>
            </w:r>
            <w:r>
              <w:rPr>
                <w:rFonts w:ascii="宋体" w:hAnsi="宋体" w:cs="宋体" w:hint="eastAsia"/>
                <w:szCs w:val="21"/>
              </w:rPr>
              <w:t>、</w:t>
            </w:r>
            <w:r>
              <w:rPr>
                <w:rFonts w:ascii="宋体" w:hAnsi="宋体" w:cs="宋体" w:hint="eastAsia"/>
                <w:szCs w:val="21"/>
              </w:rPr>
              <w:t>出厂编号、型号</w:t>
            </w:r>
            <w:r>
              <w:rPr>
                <w:rFonts w:ascii="宋体" w:hAnsi="宋体" w:cs="宋体" w:hint="eastAsia"/>
                <w:szCs w:val="21"/>
              </w:rPr>
              <w:t>/</w:t>
            </w:r>
            <w:r>
              <w:rPr>
                <w:rFonts w:ascii="宋体" w:hAnsi="宋体" w:cs="宋体" w:hint="eastAsia"/>
                <w:szCs w:val="21"/>
              </w:rPr>
              <w:t>规格、制造单位、证书编号、依据标准、环境温度、环境湿度、软件版本号、日期、人员等信息。</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b</w:t>
            </w:r>
            <w:r>
              <w:rPr>
                <w:rFonts w:ascii="宋体" w:hAnsi="宋体" w:cs="宋体" w:hint="eastAsia"/>
                <w:szCs w:val="21"/>
                <w:lang w:eastAsia="zh-TW"/>
              </w:rPr>
              <w:t>）测量状态标识，可在设计验证的有关规定中阐明测量状态的标识，一般在校审记录中标明测量状态。</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c</w:t>
            </w:r>
            <w:r>
              <w:rPr>
                <w:rFonts w:ascii="宋体" w:hAnsi="宋体" w:cs="宋体" w:hint="eastAsia"/>
                <w:szCs w:val="21"/>
                <w:lang w:eastAsia="zh-TW"/>
              </w:rPr>
              <w:t>）可追溯性标识</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产品标识的管理符合标准要求。</w:t>
            </w:r>
          </w:p>
        </w:tc>
        <w:tc>
          <w:tcPr>
            <w:tcW w:w="1352" w:type="dxa"/>
          </w:tcPr>
          <w:p w:rsidR="009A000B" w:rsidRDefault="009A000B">
            <w:pPr>
              <w:rPr>
                <w:rFonts w:ascii="楷体" w:eastAsia="楷体" w:hAnsi="楷体"/>
                <w:sz w:val="24"/>
                <w:szCs w:val="24"/>
              </w:rPr>
            </w:pPr>
          </w:p>
        </w:tc>
      </w:tr>
      <w:tr w:rsidR="009A000B">
        <w:trPr>
          <w:trHeight w:val="388"/>
        </w:trPr>
        <w:tc>
          <w:tcPr>
            <w:tcW w:w="1809" w:type="dxa"/>
            <w:vAlign w:val="center"/>
          </w:tcPr>
          <w:p w:rsidR="009A000B" w:rsidRDefault="00C2374F">
            <w:pPr>
              <w:rPr>
                <w:rFonts w:ascii="楷体" w:eastAsia="楷体" w:hAnsi="楷体"/>
                <w:sz w:val="24"/>
                <w:szCs w:val="24"/>
              </w:rPr>
            </w:pPr>
            <w:r>
              <w:rPr>
                <w:rFonts w:ascii="楷体" w:eastAsia="楷体" w:hAnsi="楷体" w:hint="eastAsia"/>
                <w:sz w:val="24"/>
                <w:szCs w:val="24"/>
              </w:rPr>
              <w:t>防护</w:t>
            </w:r>
          </w:p>
        </w:tc>
        <w:tc>
          <w:tcPr>
            <w:tcW w:w="1311" w:type="dxa"/>
            <w:vAlign w:val="center"/>
          </w:tcPr>
          <w:p w:rsidR="009A000B" w:rsidRDefault="00C2374F">
            <w:pPr>
              <w:rPr>
                <w:rFonts w:ascii="楷体" w:eastAsia="楷体" w:hAnsi="楷体"/>
                <w:sz w:val="24"/>
                <w:szCs w:val="24"/>
              </w:rPr>
            </w:pPr>
            <w:r>
              <w:rPr>
                <w:rFonts w:ascii="楷体" w:eastAsia="楷体" w:hAnsi="楷体"/>
                <w:sz w:val="24"/>
                <w:szCs w:val="24"/>
              </w:rPr>
              <w:t>Q8.5.4</w:t>
            </w:r>
          </w:p>
        </w:tc>
        <w:tc>
          <w:tcPr>
            <w:tcW w:w="10237" w:type="dxa"/>
            <w:vAlign w:val="center"/>
          </w:tcPr>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rPr>
              <w:t>质量</w:t>
            </w:r>
            <w:r>
              <w:rPr>
                <w:rFonts w:ascii="宋体" w:hAnsi="宋体" w:cs="宋体" w:hint="eastAsia"/>
                <w:szCs w:val="21"/>
                <w:lang w:eastAsia="zh-TW"/>
              </w:rPr>
              <w:t>技术部负责档案文件、编程代码的防护，包括标识、搬运、包装、贮存和保护。</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设计</w:t>
            </w:r>
            <w:r>
              <w:rPr>
                <w:rFonts w:ascii="宋体" w:hAnsi="宋体" w:cs="宋体" w:hint="eastAsia"/>
                <w:szCs w:val="21"/>
              </w:rPr>
              <w:t>、</w:t>
            </w:r>
            <w:r>
              <w:rPr>
                <w:rFonts w:ascii="宋体" w:hAnsi="宋体" w:cs="宋体" w:hint="eastAsia"/>
                <w:szCs w:val="21"/>
              </w:rPr>
              <w:t>检测</w:t>
            </w:r>
            <w:r>
              <w:rPr>
                <w:rFonts w:ascii="宋体" w:hAnsi="宋体" w:cs="宋体" w:hint="eastAsia"/>
                <w:szCs w:val="21"/>
                <w:lang w:eastAsia="zh-TW"/>
              </w:rPr>
              <w:t>的文件</w:t>
            </w:r>
            <w:r>
              <w:rPr>
                <w:rFonts w:ascii="宋体" w:hAnsi="宋体" w:cs="宋体" w:hint="eastAsia"/>
                <w:szCs w:val="21"/>
              </w:rPr>
              <w:t>、</w:t>
            </w:r>
            <w:r>
              <w:rPr>
                <w:rFonts w:ascii="宋体" w:hAnsi="宋体" w:cs="宋体" w:hint="eastAsia"/>
                <w:szCs w:val="21"/>
                <w:lang w:eastAsia="zh-TW"/>
              </w:rPr>
              <w:t>在内部交接和交付顾客期间，包括存档期内，都符合相关防护要求。</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lastRenderedPageBreak/>
              <w:t>现场检查：档案橱内文件分类存放，有专用文件夹，标明了文件档案的名称。档案橱上锁保密，电脑设置了密码，安装有电脑保密系统软件，文件编程代码有密码保护。</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产品防护的管理符合标准要求。</w:t>
            </w:r>
          </w:p>
        </w:tc>
        <w:tc>
          <w:tcPr>
            <w:tcW w:w="1352" w:type="dxa"/>
          </w:tcPr>
          <w:p w:rsidR="009A000B" w:rsidRDefault="009A000B">
            <w:pPr>
              <w:rPr>
                <w:rFonts w:ascii="楷体" w:eastAsia="楷体" w:hAnsi="楷体"/>
                <w:sz w:val="24"/>
                <w:szCs w:val="24"/>
              </w:rPr>
            </w:pPr>
          </w:p>
        </w:tc>
      </w:tr>
      <w:tr w:rsidR="009A000B">
        <w:trPr>
          <w:trHeight w:val="1914"/>
        </w:trPr>
        <w:tc>
          <w:tcPr>
            <w:tcW w:w="1809" w:type="dxa"/>
            <w:vAlign w:val="center"/>
          </w:tcPr>
          <w:p w:rsidR="009A000B" w:rsidRDefault="00C2374F">
            <w:pPr>
              <w:rPr>
                <w:rFonts w:ascii="楷体" w:eastAsia="楷体" w:hAnsi="楷体" w:cs="楷体"/>
                <w:sz w:val="24"/>
                <w:szCs w:val="24"/>
              </w:rPr>
            </w:pPr>
            <w:r>
              <w:rPr>
                <w:rFonts w:ascii="楷体" w:eastAsia="楷体" w:hAnsi="楷体" w:cs="楷体" w:hint="eastAsia"/>
                <w:sz w:val="24"/>
                <w:szCs w:val="24"/>
              </w:rPr>
              <w:lastRenderedPageBreak/>
              <w:t>顾客或外部供方财产</w:t>
            </w:r>
          </w:p>
        </w:tc>
        <w:tc>
          <w:tcPr>
            <w:tcW w:w="1311" w:type="dxa"/>
            <w:vAlign w:val="center"/>
          </w:tcPr>
          <w:p w:rsidR="009A000B" w:rsidRDefault="00C2374F">
            <w:pPr>
              <w:rPr>
                <w:rFonts w:ascii="楷体" w:eastAsia="楷体" w:hAnsi="楷体" w:cs="楷体"/>
                <w:sz w:val="24"/>
                <w:szCs w:val="24"/>
              </w:rPr>
            </w:pPr>
            <w:r>
              <w:rPr>
                <w:rFonts w:ascii="楷体" w:eastAsia="楷体" w:hAnsi="楷体" w:cs="楷体" w:hint="eastAsia"/>
                <w:sz w:val="24"/>
                <w:szCs w:val="24"/>
              </w:rPr>
              <w:t>Q8.5.3</w:t>
            </w:r>
          </w:p>
        </w:tc>
        <w:tc>
          <w:tcPr>
            <w:tcW w:w="10237" w:type="dxa"/>
            <w:vAlign w:val="center"/>
          </w:tcPr>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该公司顾客或外部财产主要为顾客的技术要求、商业信息和订单合同，现场未发现有其他顾客财产的涉及。客户财产由</w:t>
            </w:r>
            <w:r>
              <w:rPr>
                <w:rFonts w:ascii="宋体" w:hAnsi="宋体" w:cs="宋体" w:hint="eastAsia"/>
                <w:szCs w:val="21"/>
              </w:rPr>
              <w:t>质量</w:t>
            </w:r>
            <w:r>
              <w:rPr>
                <w:rFonts w:ascii="宋体" w:hAnsi="宋体" w:cs="宋体" w:hint="eastAsia"/>
                <w:szCs w:val="21"/>
                <w:lang w:eastAsia="zh-TW"/>
              </w:rPr>
              <w:t>技术部负责管理，经查未发生客户财产丢失或损坏以及顾客的保密信息外泄的情况。</w:t>
            </w:r>
          </w:p>
        </w:tc>
        <w:tc>
          <w:tcPr>
            <w:tcW w:w="1352" w:type="dxa"/>
          </w:tcPr>
          <w:p w:rsidR="009A000B" w:rsidRDefault="009A000B">
            <w:pPr>
              <w:rPr>
                <w:rFonts w:ascii="楷体" w:eastAsia="楷体" w:hAnsi="楷体"/>
                <w:sz w:val="24"/>
                <w:szCs w:val="24"/>
              </w:rPr>
            </w:pPr>
          </w:p>
        </w:tc>
      </w:tr>
      <w:tr w:rsidR="009A000B">
        <w:trPr>
          <w:trHeight w:val="1270"/>
        </w:trPr>
        <w:tc>
          <w:tcPr>
            <w:tcW w:w="1809" w:type="dxa"/>
            <w:vAlign w:val="center"/>
          </w:tcPr>
          <w:p w:rsidR="009A000B" w:rsidRDefault="00C2374F">
            <w:pPr>
              <w:rPr>
                <w:rFonts w:ascii="楷体" w:eastAsia="楷体" w:hAnsi="楷体"/>
                <w:sz w:val="24"/>
                <w:szCs w:val="24"/>
              </w:rPr>
            </w:pPr>
            <w:r>
              <w:rPr>
                <w:rFonts w:ascii="楷体" w:eastAsia="楷体" w:hAnsi="楷体" w:hint="eastAsia"/>
                <w:sz w:val="24"/>
                <w:szCs w:val="24"/>
              </w:rPr>
              <w:t>交付后的活动</w:t>
            </w:r>
          </w:p>
        </w:tc>
        <w:tc>
          <w:tcPr>
            <w:tcW w:w="1311" w:type="dxa"/>
          </w:tcPr>
          <w:p w:rsidR="009A000B" w:rsidRDefault="00C2374F">
            <w:pPr>
              <w:spacing w:line="360" w:lineRule="auto"/>
              <w:rPr>
                <w:rFonts w:ascii="楷体" w:eastAsia="楷体" w:hAnsi="楷体" w:cs="宋体"/>
                <w:bCs/>
                <w:sz w:val="24"/>
                <w:szCs w:val="24"/>
              </w:rPr>
            </w:pPr>
            <w:r>
              <w:rPr>
                <w:rFonts w:ascii="楷体" w:eastAsia="楷体" w:hAnsi="楷体"/>
                <w:sz w:val="24"/>
                <w:szCs w:val="24"/>
              </w:rPr>
              <w:t>8.5.5</w:t>
            </w:r>
            <w:r>
              <w:rPr>
                <w:rFonts w:ascii="楷体" w:eastAsia="楷体" w:hAnsi="楷体" w:cs="宋体" w:hint="eastAsia"/>
                <w:bCs/>
                <w:sz w:val="24"/>
                <w:szCs w:val="24"/>
              </w:rPr>
              <w:t xml:space="preserve"> </w:t>
            </w:r>
          </w:p>
        </w:tc>
        <w:tc>
          <w:tcPr>
            <w:tcW w:w="10237" w:type="dxa"/>
            <w:vAlign w:val="center"/>
          </w:tcPr>
          <w:p w:rsidR="009A000B" w:rsidRDefault="00C2374F">
            <w:pPr>
              <w:spacing w:line="360" w:lineRule="auto"/>
              <w:ind w:firstLineChars="200" w:firstLine="420"/>
              <w:rPr>
                <w:rFonts w:ascii="宋体" w:hAnsi="宋体" w:cs="宋体"/>
                <w:szCs w:val="21"/>
              </w:rPr>
            </w:pPr>
            <w:r>
              <w:rPr>
                <w:rFonts w:ascii="宋体" w:hAnsi="宋体" w:cs="宋体" w:hint="eastAsia"/>
                <w:szCs w:val="21"/>
              </w:rPr>
              <w:t xml:space="preserve">   </w:t>
            </w:r>
            <w:r>
              <w:rPr>
                <w:rFonts w:ascii="宋体" w:hAnsi="宋体" w:cs="宋体" w:hint="eastAsia"/>
                <w:szCs w:val="21"/>
              </w:rPr>
              <w:t>与客户业务负责人进行沟通：组织通过与客户签订合同的形式对交付后的活动进行规定；内容包括了：法律法规要求，交付后不合格的处理，产品的用途，顾客的要求等；</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 xml:space="preserve">    </w:t>
            </w:r>
            <w:r>
              <w:rPr>
                <w:rFonts w:ascii="宋体" w:hAnsi="宋体" w:cs="宋体" w:hint="eastAsia"/>
                <w:szCs w:val="21"/>
              </w:rPr>
              <w:t>暂无交付后违反法律法规要求、违法合同要求、严重客户投诉的情况，据负责人介绍如以后有会收到客户投诉通过邮件或者会议将信息传递给相关过程</w:t>
            </w:r>
            <w:r>
              <w:rPr>
                <w:rFonts w:ascii="宋体" w:hAnsi="宋体" w:cs="宋体" w:hint="eastAsia"/>
                <w:szCs w:val="21"/>
              </w:rPr>
              <w:t>/</w:t>
            </w:r>
            <w:r>
              <w:rPr>
                <w:rFonts w:ascii="宋体" w:hAnsi="宋体" w:cs="宋体" w:hint="eastAsia"/>
                <w:szCs w:val="21"/>
              </w:rPr>
              <w:t>部门。</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 xml:space="preserve">   </w:t>
            </w:r>
            <w:r>
              <w:rPr>
                <w:rFonts w:ascii="宋体" w:hAnsi="宋体" w:cs="宋体" w:hint="eastAsia"/>
                <w:szCs w:val="21"/>
                <w:lang w:eastAsia="zh-TW"/>
              </w:rPr>
              <w:t>基本满足要求。</w:t>
            </w:r>
          </w:p>
        </w:tc>
        <w:tc>
          <w:tcPr>
            <w:tcW w:w="1352" w:type="dxa"/>
          </w:tcPr>
          <w:p w:rsidR="009A000B" w:rsidRDefault="009A000B">
            <w:pPr>
              <w:rPr>
                <w:rFonts w:ascii="楷体" w:eastAsia="楷体" w:hAnsi="楷体"/>
                <w:sz w:val="24"/>
                <w:szCs w:val="24"/>
              </w:rPr>
            </w:pPr>
          </w:p>
        </w:tc>
      </w:tr>
      <w:tr w:rsidR="009A000B">
        <w:trPr>
          <w:trHeight w:val="2110"/>
        </w:trPr>
        <w:tc>
          <w:tcPr>
            <w:tcW w:w="1809" w:type="dxa"/>
            <w:vAlign w:val="center"/>
          </w:tcPr>
          <w:p w:rsidR="009A000B" w:rsidRDefault="00C2374F">
            <w:pPr>
              <w:rPr>
                <w:rFonts w:ascii="楷体" w:eastAsia="楷体" w:hAnsi="楷体"/>
                <w:sz w:val="24"/>
                <w:szCs w:val="24"/>
              </w:rPr>
            </w:pPr>
            <w:r>
              <w:rPr>
                <w:rFonts w:ascii="楷体" w:eastAsia="楷体" w:hAnsi="楷体" w:hint="eastAsia"/>
                <w:sz w:val="24"/>
                <w:szCs w:val="24"/>
              </w:rPr>
              <w:t>变更控制</w:t>
            </w:r>
          </w:p>
        </w:tc>
        <w:tc>
          <w:tcPr>
            <w:tcW w:w="1311" w:type="dxa"/>
            <w:vAlign w:val="center"/>
          </w:tcPr>
          <w:p w:rsidR="009A000B" w:rsidRDefault="00C2374F">
            <w:pPr>
              <w:rPr>
                <w:rFonts w:ascii="楷体" w:eastAsia="楷体" w:hAnsi="楷体"/>
                <w:sz w:val="24"/>
                <w:szCs w:val="24"/>
              </w:rPr>
            </w:pPr>
            <w:r>
              <w:rPr>
                <w:rFonts w:ascii="楷体" w:eastAsia="楷体" w:hAnsi="楷体"/>
                <w:sz w:val="24"/>
                <w:szCs w:val="24"/>
              </w:rPr>
              <w:t>Q8.5.6</w:t>
            </w:r>
          </w:p>
        </w:tc>
        <w:tc>
          <w:tcPr>
            <w:tcW w:w="10237" w:type="dxa"/>
            <w:vAlign w:val="center"/>
          </w:tcPr>
          <w:p w:rsidR="009A000B" w:rsidRDefault="00C2374F">
            <w:pPr>
              <w:spacing w:line="360" w:lineRule="auto"/>
              <w:ind w:firstLineChars="200" w:firstLine="420"/>
              <w:rPr>
                <w:rFonts w:ascii="宋体" w:hAnsi="宋体" w:cs="宋体"/>
                <w:szCs w:val="21"/>
              </w:rPr>
            </w:pPr>
            <w:r>
              <w:rPr>
                <w:rFonts w:ascii="宋体" w:hAnsi="宋体" w:cs="宋体" w:hint="eastAsia"/>
                <w:szCs w:val="21"/>
                <w:lang w:eastAsia="zh-TW"/>
              </w:rPr>
              <w:t>据</w:t>
            </w:r>
            <w:r>
              <w:rPr>
                <w:rFonts w:ascii="宋体" w:hAnsi="宋体" w:cs="宋体" w:hint="eastAsia"/>
                <w:szCs w:val="21"/>
              </w:rPr>
              <w:t>质量</w:t>
            </w:r>
            <w:r>
              <w:rPr>
                <w:rFonts w:ascii="宋体" w:hAnsi="宋体" w:cs="宋体" w:hint="eastAsia"/>
                <w:szCs w:val="21"/>
                <w:lang w:eastAsia="zh-TW"/>
              </w:rPr>
              <w:t>技术负责人介绍目前顾客、供方比较稳定，有关的法律法规没有发生变化，公司的设备、设施、人员、</w:t>
            </w:r>
            <w:r>
              <w:rPr>
                <w:rFonts w:ascii="宋体" w:hAnsi="宋体" w:cs="宋体" w:hint="eastAsia"/>
                <w:szCs w:val="21"/>
              </w:rPr>
              <w:t>检测规程</w:t>
            </w:r>
            <w:r>
              <w:rPr>
                <w:rFonts w:ascii="宋体" w:hAnsi="宋体" w:cs="宋体" w:hint="eastAsia"/>
                <w:szCs w:val="21"/>
                <w:lang w:eastAsia="zh-TW"/>
              </w:rPr>
              <w:t>都比较固定，在设计服务过程中发生的更改</w:t>
            </w:r>
            <w:r>
              <w:rPr>
                <w:rFonts w:ascii="宋体" w:hAnsi="宋体" w:cs="宋体" w:hint="eastAsia"/>
                <w:szCs w:val="21"/>
              </w:rPr>
              <w:t>需</w:t>
            </w:r>
            <w:r>
              <w:rPr>
                <w:rFonts w:ascii="宋体" w:hAnsi="宋体" w:cs="宋体" w:hint="eastAsia"/>
                <w:szCs w:val="21"/>
                <w:lang w:eastAsia="zh-TW"/>
              </w:rPr>
              <w:t>得到评审确</w:t>
            </w:r>
            <w:r>
              <w:rPr>
                <w:rFonts w:ascii="宋体" w:hAnsi="宋体" w:cs="宋体" w:hint="eastAsia"/>
                <w:szCs w:val="21"/>
                <w:lang w:eastAsia="zh-TW"/>
              </w:rPr>
              <w:t>认</w:t>
            </w:r>
            <w:r>
              <w:rPr>
                <w:rFonts w:ascii="宋体" w:hAnsi="宋体" w:cs="宋体" w:hint="eastAsia"/>
                <w:szCs w:val="21"/>
              </w:rPr>
              <w:t>。</w:t>
            </w:r>
          </w:p>
        </w:tc>
        <w:tc>
          <w:tcPr>
            <w:tcW w:w="1352" w:type="dxa"/>
          </w:tcPr>
          <w:p w:rsidR="009A000B" w:rsidRDefault="009A000B">
            <w:pPr>
              <w:rPr>
                <w:rFonts w:ascii="楷体" w:eastAsia="楷体" w:hAnsi="楷体"/>
                <w:sz w:val="24"/>
                <w:szCs w:val="24"/>
              </w:rPr>
            </w:pPr>
          </w:p>
        </w:tc>
      </w:tr>
      <w:tr w:rsidR="009A000B">
        <w:trPr>
          <w:trHeight w:val="2110"/>
        </w:trPr>
        <w:tc>
          <w:tcPr>
            <w:tcW w:w="1809" w:type="dxa"/>
            <w:vAlign w:val="center"/>
          </w:tcPr>
          <w:p w:rsidR="009A000B" w:rsidRDefault="00C2374F">
            <w:pPr>
              <w:spacing w:line="360" w:lineRule="auto"/>
              <w:rPr>
                <w:rFonts w:ascii="楷体" w:eastAsia="楷体" w:hAnsi="楷体"/>
                <w:spacing w:val="-10"/>
                <w:sz w:val="24"/>
                <w:szCs w:val="24"/>
              </w:rPr>
            </w:pPr>
            <w:r>
              <w:rPr>
                <w:rFonts w:ascii="楷体" w:eastAsia="楷体" w:hAnsi="楷体" w:hint="eastAsia"/>
                <w:sz w:val="24"/>
                <w:szCs w:val="24"/>
              </w:rPr>
              <w:lastRenderedPageBreak/>
              <w:t>产品和服务的放行</w:t>
            </w:r>
          </w:p>
        </w:tc>
        <w:tc>
          <w:tcPr>
            <w:tcW w:w="1311" w:type="dxa"/>
          </w:tcPr>
          <w:p w:rsidR="009A000B" w:rsidRDefault="009A000B">
            <w:pPr>
              <w:spacing w:line="360" w:lineRule="auto"/>
              <w:ind w:left="105"/>
              <w:rPr>
                <w:rFonts w:ascii="楷体" w:eastAsia="楷体" w:hAnsi="楷体"/>
                <w:sz w:val="24"/>
                <w:szCs w:val="24"/>
              </w:rPr>
            </w:pPr>
          </w:p>
          <w:p w:rsidR="009A000B" w:rsidRDefault="009A000B">
            <w:pPr>
              <w:spacing w:line="360" w:lineRule="auto"/>
              <w:rPr>
                <w:rFonts w:ascii="楷体" w:eastAsia="楷体" w:hAnsi="楷体"/>
                <w:sz w:val="24"/>
                <w:szCs w:val="24"/>
              </w:rPr>
            </w:pPr>
          </w:p>
          <w:p w:rsidR="009A000B" w:rsidRDefault="00C2374F">
            <w:pPr>
              <w:spacing w:line="360" w:lineRule="auto"/>
              <w:ind w:left="105"/>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8.6</w:t>
            </w:r>
            <w:r>
              <w:rPr>
                <w:rFonts w:ascii="楷体" w:eastAsia="楷体" w:hAnsi="楷体" w:hint="eastAsia"/>
                <w:sz w:val="24"/>
                <w:szCs w:val="24"/>
              </w:rPr>
              <w:t xml:space="preserve"> </w:t>
            </w:r>
          </w:p>
          <w:p w:rsidR="009A000B" w:rsidRDefault="009A000B">
            <w:pPr>
              <w:spacing w:line="360" w:lineRule="auto"/>
              <w:ind w:left="105"/>
              <w:rPr>
                <w:rFonts w:ascii="楷体" w:eastAsia="楷体" w:hAnsi="楷体" w:cs="Arial"/>
                <w:sz w:val="24"/>
                <w:szCs w:val="24"/>
              </w:rPr>
            </w:pPr>
          </w:p>
        </w:tc>
        <w:tc>
          <w:tcPr>
            <w:tcW w:w="10237" w:type="dxa"/>
          </w:tcPr>
          <w:p w:rsidR="009A000B" w:rsidRDefault="00C2374F">
            <w:pPr>
              <w:spacing w:line="360" w:lineRule="auto"/>
              <w:ind w:firstLineChars="200" w:firstLine="420"/>
              <w:rPr>
                <w:lang w:eastAsia="zh-TW"/>
              </w:rPr>
            </w:pPr>
            <w:r>
              <w:rPr>
                <w:rFonts w:hint="eastAsia"/>
              </w:rPr>
              <w:t>设计软件</w:t>
            </w:r>
            <w:r>
              <w:rPr>
                <w:rFonts w:hint="eastAsia"/>
                <w:lang w:eastAsia="zh-TW"/>
              </w:rPr>
              <w:t>经验证后，由技术人员进行相关全套资料的整理，在整理过程中查看内容是否正确，全套资料整理完成后递交</w:t>
            </w:r>
            <w:r>
              <w:rPr>
                <w:rFonts w:hint="eastAsia"/>
              </w:rPr>
              <w:t>质量</w:t>
            </w:r>
            <w:r>
              <w:rPr>
                <w:rFonts w:hint="eastAsia"/>
                <w:lang w:eastAsia="zh-TW"/>
              </w:rPr>
              <w:t>技术部经理和总经理进行复核，确认无误后才交付。</w:t>
            </w:r>
          </w:p>
          <w:p w:rsidR="009A000B" w:rsidRDefault="00C2374F">
            <w:pPr>
              <w:spacing w:line="360" w:lineRule="auto"/>
              <w:ind w:firstLineChars="200" w:firstLine="420"/>
              <w:rPr>
                <w:lang w:eastAsia="zh-TW"/>
              </w:rPr>
            </w:pPr>
            <w:r>
              <w:rPr>
                <w:rFonts w:hint="eastAsia"/>
                <w:lang w:eastAsia="zh-TW"/>
              </w:rPr>
              <w:t>客户</w:t>
            </w:r>
            <w:r>
              <w:rPr>
                <w:rFonts w:hint="eastAsia"/>
              </w:rPr>
              <w:t>的计量设备检测校准证书</w:t>
            </w:r>
            <w:r>
              <w:rPr>
                <w:rFonts w:hint="eastAsia"/>
              </w:rPr>
              <w:t xml:space="preserve"> </w:t>
            </w:r>
            <w:r>
              <w:rPr>
                <w:rFonts w:hint="eastAsia"/>
                <w:lang w:eastAsia="zh-TW"/>
              </w:rPr>
              <w:t>由公司出具报告并备案存档。</w:t>
            </w:r>
          </w:p>
          <w:p w:rsidR="00A93A32" w:rsidRDefault="00A93A32">
            <w:pPr>
              <w:spacing w:line="360" w:lineRule="auto"/>
              <w:ind w:firstLineChars="200" w:firstLine="420"/>
              <w:rPr>
                <w:rFonts w:hint="eastAsia"/>
              </w:rPr>
            </w:pPr>
            <w:r>
              <w:rPr>
                <w:rFonts w:hint="eastAsia"/>
              </w:rPr>
              <w:t>采购产品验证及销售服务质量检查参见市场开发部</w:t>
            </w:r>
            <w:r w:rsidR="00D22025">
              <w:rPr>
                <w:rFonts w:hint="eastAsia"/>
              </w:rPr>
              <w:t>8.2</w:t>
            </w:r>
            <w:r w:rsidR="00D22025">
              <w:rPr>
                <w:rFonts w:hint="eastAsia"/>
              </w:rPr>
              <w:t>、</w:t>
            </w:r>
            <w:r w:rsidR="00D22025">
              <w:rPr>
                <w:rFonts w:hint="eastAsia"/>
              </w:rPr>
              <w:t>8.5.1</w:t>
            </w:r>
            <w:bookmarkStart w:id="0" w:name="_GoBack"/>
            <w:bookmarkEnd w:id="0"/>
            <w:r>
              <w:rPr>
                <w:rFonts w:hint="eastAsia"/>
              </w:rPr>
              <w:t>审核记录。</w:t>
            </w:r>
          </w:p>
          <w:p w:rsidR="009A000B" w:rsidRDefault="00C2374F" w:rsidP="00D22025">
            <w:pPr>
              <w:spacing w:line="360" w:lineRule="auto"/>
              <w:ind w:firstLineChars="200" w:firstLine="420"/>
              <w:rPr>
                <w:rFonts w:ascii="宋体" w:hAnsi="宋体" w:cs="宋体"/>
                <w:szCs w:val="21"/>
                <w:lang w:eastAsia="zh-TW"/>
              </w:rPr>
            </w:pPr>
            <w:r>
              <w:rPr>
                <w:rFonts w:hint="eastAsia"/>
                <w:lang w:eastAsia="zh-TW"/>
              </w:rPr>
              <w:t>公司产品的监视和测量控制基本符合规定要求。</w:t>
            </w:r>
          </w:p>
          <w:p w:rsidR="009A000B" w:rsidRDefault="009A000B">
            <w:pPr>
              <w:pStyle w:val="a0"/>
              <w:rPr>
                <w:rFonts w:ascii="宋体" w:hAnsi="宋体" w:cs="宋体"/>
                <w:szCs w:val="21"/>
                <w:lang w:eastAsia="zh-TW"/>
              </w:rPr>
            </w:pPr>
          </w:p>
          <w:p w:rsidR="009A000B" w:rsidRDefault="009A000B">
            <w:pPr>
              <w:pStyle w:val="a0"/>
              <w:rPr>
                <w:rFonts w:ascii="宋体" w:hAnsi="宋体" w:cs="宋体"/>
                <w:szCs w:val="21"/>
              </w:rPr>
            </w:pPr>
          </w:p>
        </w:tc>
        <w:tc>
          <w:tcPr>
            <w:tcW w:w="1352" w:type="dxa"/>
          </w:tcPr>
          <w:p w:rsidR="009A000B" w:rsidRDefault="009A000B">
            <w:pPr>
              <w:rPr>
                <w:rFonts w:ascii="楷体" w:eastAsia="楷体" w:hAnsi="楷体"/>
                <w:sz w:val="24"/>
                <w:szCs w:val="24"/>
              </w:rPr>
            </w:pPr>
          </w:p>
        </w:tc>
      </w:tr>
      <w:tr w:rsidR="009A000B">
        <w:trPr>
          <w:trHeight w:val="1112"/>
        </w:trPr>
        <w:tc>
          <w:tcPr>
            <w:tcW w:w="1809" w:type="dxa"/>
          </w:tcPr>
          <w:p w:rsidR="009A000B" w:rsidRDefault="00C2374F">
            <w:pPr>
              <w:spacing w:line="360" w:lineRule="auto"/>
              <w:rPr>
                <w:rFonts w:ascii="楷体" w:eastAsia="楷体" w:hAnsi="楷体"/>
                <w:b/>
                <w:sz w:val="24"/>
                <w:szCs w:val="24"/>
              </w:rPr>
            </w:pPr>
            <w:r>
              <w:rPr>
                <w:rFonts w:ascii="楷体" w:eastAsia="楷体" w:hAnsi="楷体" w:hint="eastAsia"/>
                <w:sz w:val="24"/>
                <w:szCs w:val="24"/>
              </w:rPr>
              <w:t>不合格输出的控制</w:t>
            </w:r>
          </w:p>
        </w:tc>
        <w:tc>
          <w:tcPr>
            <w:tcW w:w="1311" w:type="dxa"/>
          </w:tcPr>
          <w:p w:rsidR="009A000B" w:rsidRDefault="00C2374F">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8.7</w:t>
            </w:r>
            <w:r>
              <w:rPr>
                <w:rFonts w:ascii="楷体" w:eastAsia="楷体" w:hAnsi="楷体" w:hint="eastAsia"/>
                <w:sz w:val="24"/>
                <w:szCs w:val="24"/>
              </w:rPr>
              <w:t xml:space="preserve"> </w:t>
            </w:r>
          </w:p>
          <w:p w:rsidR="009A000B" w:rsidRDefault="009A000B">
            <w:pPr>
              <w:spacing w:line="360" w:lineRule="auto"/>
              <w:ind w:left="105"/>
              <w:rPr>
                <w:rFonts w:ascii="楷体" w:eastAsia="楷体" w:hAnsi="楷体" w:cs="Arial"/>
                <w:sz w:val="24"/>
                <w:szCs w:val="24"/>
              </w:rPr>
            </w:pPr>
          </w:p>
        </w:tc>
        <w:tc>
          <w:tcPr>
            <w:tcW w:w="10237" w:type="dxa"/>
          </w:tcPr>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公司制定并执行了《不合格输出控制程序》，文件对不合格品的识别、控制方法、职责权限作出了具体规定，基本符合标准要求。</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设计</w:t>
            </w:r>
            <w:r>
              <w:rPr>
                <w:rFonts w:ascii="宋体" w:hAnsi="宋体" w:cs="宋体" w:hint="eastAsia"/>
                <w:szCs w:val="21"/>
              </w:rPr>
              <w:t>、</w:t>
            </w:r>
            <w:r>
              <w:rPr>
                <w:rFonts w:ascii="宋体" w:hAnsi="宋体" w:cs="宋体" w:hint="eastAsia"/>
                <w:szCs w:val="21"/>
              </w:rPr>
              <w:t>检测</w:t>
            </w:r>
            <w:r>
              <w:rPr>
                <w:rFonts w:ascii="宋体" w:hAnsi="宋体" w:cs="宋体" w:hint="eastAsia"/>
                <w:szCs w:val="21"/>
                <w:lang w:eastAsia="zh-TW"/>
              </w:rPr>
              <w:t>过程中的不合格品即校审、评审、验证、确认各阶段的不符合，通常采用设计更改的方式进行。经了解，暂无设计过程的不合格品发生进行更改。</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公司能够使现场不合格品得到有效识别，并防止非预期使用和交付。</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产品交付后没有发现不合格的情况，不合格品控制有效。</w:t>
            </w:r>
          </w:p>
        </w:tc>
        <w:tc>
          <w:tcPr>
            <w:tcW w:w="1352" w:type="dxa"/>
          </w:tcPr>
          <w:p w:rsidR="009A000B" w:rsidRDefault="009A000B">
            <w:pPr>
              <w:rPr>
                <w:rFonts w:ascii="楷体" w:eastAsia="楷体" w:hAnsi="楷体"/>
                <w:sz w:val="24"/>
                <w:szCs w:val="24"/>
              </w:rPr>
            </w:pPr>
          </w:p>
        </w:tc>
      </w:tr>
      <w:tr w:rsidR="009A000B">
        <w:trPr>
          <w:trHeight w:val="2110"/>
        </w:trPr>
        <w:tc>
          <w:tcPr>
            <w:tcW w:w="1809" w:type="dxa"/>
          </w:tcPr>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C2374F">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环境因素</w:t>
            </w:r>
          </w:p>
          <w:p w:rsidR="009A000B" w:rsidRDefault="00C2374F">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危险源</w:t>
            </w:r>
          </w:p>
        </w:tc>
        <w:tc>
          <w:tcPr>
            <w:tcW w:w="1311" w:type="dxa"/>
          </w:tcPr>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C2374F">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E</w:t>
            </w:r>
            <w:r>
              <w:rPr>
                <w:rFonts w:asciiTheme="minorEastAsia" w:eastAsiaTheme="minorEastAsia" w:hAnsiTheme="minorEastAsia" w:hint="eastAsia"/>
                <w:bCs/>
                <w:sz w:val="24"/>
                <w:szCs w:val="24"/>
              </w:rPr>
              <w:t>O</w:t>
            </w:r>
            <w:r>
              <w:rPr>
                <w:rFonts w:asciiTheme="minorEastAsia" w:eastAsiaTheme="minorEastAsia" w:hAnsiTheme="minorEastAsia" w:hint="eastAsia"/>
                <w:bCs/>
                <w:sz w:val="24"/>
                <w:szCs w:val="24"/>
              </w:rPr>
              <w:t>6.1.2</w:t>
            </w:r>
          </w:p>
          <w:p w:rsidR="009A000B" w:rsidRDefault="009A000B">
            <w:pPr>
              <w:spacing w:line="360" w:lineRule="auto"/>
              <w:rPr>
                <w:rFonts w:asciiTheme="minorEastAsia" w:eastAsiaTheme="minorEastAsia" w:hAnsiTheme="minorEastAsia" w:cs="宋体"/>
                <w:sz w:val="24"/>
                <w:szCs w:val="24"/>
              </w:rPr>
            </w:pPr>
          </w:p>
        </w:tc>
        <w:tc>
          <w:tcPr>
            <w:tcW w:w="10237" w:type="dxa"/>
          </w:tcPr>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提供了《环境因素的识别、评价控制程序》、《危险源辨识、风险评价和控制措施确定控制程序》，对环境因素、危险源的识别、评价结果、控制手段等做出了规定。</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部门负责人介绍了对环境因素、危险源进行了辨识，考虑了三种时态，过去、现在和将来，三种状态，正常、异常和紧急，按照办公区域及工作过程，另外按照区域及工作过程等进行了辨识。</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查《</w:t>
            </w:r>
            <w:r>
              <w:rPr>
                <w:rFonts w:ascii="宋体" w:hAnsi="宋体" w:cs="宋体" w:hint="eastAsia"/>
                <w:szCs w:val="21"/>
              </w:rPr>
              <w:t>质量技术部</w:t>
            </w:r>
            <w:r>
              <w:rPr>
                <w:rFonts w:ascii="宋体" w:hAnsi="宋体" w:cs="宋体" w:hint="eastAsia"/>
                <w:szCs w:val="21"/>
                <w:lang w:eastAsia="zh-TW"/>
              </w:rPr>
              <w:t>环境因素识别评价表》，对本部门</w:t>
            </w:r>
            <w:r>
              <w:rPr>
                <w:rFonts w:ascii="宋体" w:hAnsi="宋体" w:cs="宋体" w:hint="eastAsia"/>
                <w:szCs w:val="21"/>
              </w:rPr>
              <w:t>检测</w:t>
            </w:r>
            <w:r>
              <w:rPr>
                <w:rFonts w:ascii="宋体" w:hAnsi="宋体" w:cs="宋体" w:hint="eastAsia"/>
                <w:szCs w:val="21"/>
                <w:lang w:eastAsia="zh-TW"/>
              </w:rPr>
              <w:t>和办公等有关过程的环境因素。分别识别了日常办公过程中的固废（废电池、灯管、墨盒、笔）造成的地面污染、水资源利用（拖地、厕所用水）的水资源消耗、</w:t>
            </w:r>
            <w:r>
              <w:rPr>
                <w:rFonts w:ascii="宋体" w:hAnsi="宋体" w:cs="宋体" w:hint="eastAsia"/>
                <w:szCs w:val="21"/>
                <w:lang w:eastAsia="zh-TW"/>
              </w:rPr>
              <w:lastRenderedPageBreak/>
              <w:t>照明、空调、办公设施等电能消耗、意外火灾引起的污染大气、污染地面、资源消耗、</w:t>
            </w:r>
            <w:r>
              <w:rPr>
                <w:rFonts w:ascii="宋体" w:hAnsi="宋体" w:cs="宋体" w:hint="eastAsia"/>
                <w:szCs w:val="21"/>
              </w:rPr>
              <w:t>检测</w:t>
            </w:r>
            <w:r>
              <w:rPr>
                <w:rFonts w:ascii="宋体" w:hAnsi="宋体" w:cs="宋体" w:hint="eastAsia"/>
                <w:szCs w:val="21"/>
                <w:lang w:eastAsia="zh-TW"/>
              </w:rPr>
              <w:t>过程（固废、噪声排放、火灾、电能消耗、粉尘排放、噪声超标）、设备维修（废</w:t>
            </w:r>
            <w:r>
              <w:rPr>
                <w:rFonts w:ascii="宋体" w:hAnsi="宋体" w:cs="宋体" w:hint="eastAsia"/>
                <w:szCs w:val="21"/>
                <w:lang w:eastAsia="zh-TW"/>
              </w:rPr>
              <w:t>弃丢弃、漏油、更换新部件）等环境因素。</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查到：《重要环境因素清单》，公司涉及重要环境因素：固体废弃物的排放、潜在火灾等，本部门涉及的重要环境因素：均有涉及。</w:t>
            </w:r>
          </w:p>
          <w:p w:rsidR="009A000B" w:rsidRDefault="00C2374F">
            <w:pPr>
              <w:spacing w:line="360" w:lineRule="auto"/>
              <w:ind w:firstLineChars="200" w:firstLine="420"/>
              <w:rPr>
                <w:rFonts w:ascii="宋体" w:hAnsi="宋体" w:cs="宋体"/>
                <w:szCs w:val="21"/>
                <w:lang w:eastAsia="zh-TW"/>
              </w:rPr>
            </w:pPr>
            <w:r>
              <w:rPr>
                <w:rFonts w:ascii="宋体" w:hAnsi="宋体" w:cs="宋体" w:hint="eastAsia"/>
                <w:szCs w:val="21"/>
                <w:lang w:eastAsia="zh-TW"/>
              </w:rPr>
              <w:t>查《危险源辨识及风险评价表》，部门：</w:t>
            </w:r>
            <w:r>
              <w:rPr>
                <w:rFonts w:ascii="宋体" w:hAnsi="宋体" w:cs="宋体" w:hint="eastAsia"/>
                <w:szCs w:val="21"/>
              </w:rPr>
              <w:t>质量</w:t>
            </w:r>
            <w:r>
              <w:rPr>
                <w:rFonts w:ascii="宋体" w:hAnsi="宋体" w:cs="宋体" w:hint="eastAsia"/>
                <w:szCs w:val="21"/>
                <w:lang w:eastAsia="zh-TW"/>
              </w:rPr>
              <w:t>技术部，识别了办公和</w:t>
            </w:r>
            <w:r>
              <w:rPr>
                <w:rFonts w:ascii="宋体" w:hAnsi="宋体" w:cs="宋体" w:hint="eastAsia"/>
                <w:szCs w:val="21"/>
              </w:rPr>
              <w:t>检测</w:t>
            </w:r>
            <w:r>
              <w:rPr>
                <w:rFonts w:ascii="宋体" w:hAnsi="宋体" w:cs="宋体" w:hint="eastAsia"/>
                <w:szCs w:val="21"/>
                <w:lang w:eastAsia="zh-TW"/>
              </w:rPr>
              <w:t>过程中垃圾不及时可能导致的疾病传染、人离开未断电源可能导致的的火灾、</w:t>
            </w:r>
            <w:r>
              <w:rPr>
                <w:rFonts w:ascii="宋体" w:hAnsi="宋体" w:cs="宋体" w:hint="eastAsia"/>
                <w:szCs w:val="21"/>
              </w:rPr>
              <w:t>检测</w:t>
            </w:r>
            <w:r>
              <w:rPr>
                <w:rFonts w:ascii="宋体" w:hAnsi="宋体" w:cs="宋体" w:hint="eastAsia"/>
                <w:szCs w:val="21"/>
                <w:lang w:eastAsia="zh-TW"/>
              </w:rPr>
              <w:t>过程违规操作可能导致的人身伤害等危险源。</w:t>
            </w:r>
          </w:p>
          <w:p w:rsidR="009A000B" w:rsidRDefault="00C2374F">
            <w:pPr>
              <w:spacing w:line="360" w:lineRule="auto"/>
              <w:ind w:firstLineChars="200" w:firstLine="420"/>
              <w:rPr>
                <w:rFonts w:ascii="宋体" w:hAnsi="宋体" w:cs="宋体"/>
                <w:szCs w:val="21"/>
              </w:rPr>
            </w:pPr>
            <w:r>
              <w:rPr>
                <w:rFonts w:ascii="宋体" w:hAnsi="宋体" w:cs="宋体" w:hint="eastAsia"/>
                <w:szCs w:val="21"/>
                <w:lang w:eastAsia="zh-TW"/>
              </w:rPr>
              <w:t>查到：《不可接受风险清单》，公司涉及重大危险源</w:t>
            </w:r>
            <w:r>
              <w:rPr>
                <w:rFonts w:ascii="宋体" w:hAnsi="宋体" w:cs="宋体" w:hint="eastAsia"/>
                <w:szCs w:val="21"/>
                <w:lang w:eastAsia="zh-TW"/>
              </w:rPr>
              <w:t xml:space="preserve"> </w:t>
            </w:r>
            <w:r>
              <w:rPr>
                <w:rFonts w:ascii="宋体" w:hAnsi="宋体" w:cs="宋体" w:hint="eastAsia"/>
                <w:szCs w:val="21"/>
              </w:rPr>
              <w:t>2</w:t>
            </w:r>
            <w:r>
              <w:rPr>
                <w:rFonts w:ascii="宋体" w:hAnsi="宋体" w:cs="宋体" w:hint="eastAsia"/>
                <w:szCs w:val="21"/>
                <w:lang w:eastAsia="zh-TW"/>
              </w:rPr>
              <w:t>项：潜在火灾、触电</w:t>
            </w:r>
            <w:r>
              <w:rPr>
                <w:rFonts w:ascii="宋体" w:hAnsi="宋体" w:cs="宋体" w:hint="eastAsia"/>
                <w:szCs w:val="21"/>
              </w:rPr>
              <w:t>，</w:t>
            </w:r>
            <w:r>
              <w:rPr>
                <w:rFonts w:ascii="宋体" w:hAnsi="宋体" w:cs="宋体" w:hint="eastAsia"/>
                <w:szCs w:val="21"/>
                <w:lang w:eastAsia="zh-TW"/>
              </w:rPr>
              <w:t>本部门涉及的不可接受风险：</w:t>
            </w:r>
            <w:r>
              <w:rPr>
                <w:rFonts w:ascii="宋体" w:hAnsi="宋体" w:cs="宋体" w:hint="eastAsia"/>
                <w:szCs w:val="21"/>
              </w:rPr>
              <w:t>均有涉及。</w:t>
            </w:r>
          </w:p>
          <w:p w:rsidR="009A000B" w:rsidRDefault="00C2374F">
            <w:pPr>
              <w:spacing w:line="360" w:lineRule="auto"/>
              <w:ind w:firstLineChars="200" w:firstLine="420"/>
              <w:rPr>
                <w:rFonts w:ascii="宋体" w:hAnsi="宋体" w:cs="宋体"/>
                <w:szCs w:val="21"/>
              </w:rPr>
            </w:pPr>
            <w:r>
              <w:rPr>
                <w:rFonts w:ascii="宋体" w:hAnsi="宋体" w:cs="宋体" w:hint="eastAsia"/>
                <w:szCs w:val="21"/>
                <w:lang w:eastAsia="zh-TW"/>
              </w:rPr>
              <w:t>对于</w:t>
            </w:r>
            <w:r>
              <w:rPr>
                <w:rFonts w:ascii="宋体" w:hAnsi="宋体" w:cs="宋体" w:hint="eastAsia"/>
                <w:szCs w:val="21"/>
              </w:rPr>
              <w:t>环境因素、重要环境因素及危险源、不可接受风险等通过运行控制、管理方案、应急准备与响应进行控制。</w:t>
            </w:r>
          </w:p>
          <w:p w:rsidR="009A000B" w:rsidRDefault="00C2374F">
            <w:pPr>
              <w:spacing w:line="360" w:lineRule="auto"/>
              <w:ind w:firstLineChars="200" w:firstLine="420"/>
              <w:rPr>
                <w:rFonts w:asciiTheme="minorEastAsia" w:eastAsiaTheme="minorEastAsia" w:hAnsiTheme="minorEastAsia" w:cs="宋体"/>
                <w:sz w:val="24"/>
                <w:szCs w:val="24"/>
              </w:rPr>
            </w:pPr>
            <w:r>
              <w:rPr>
                <w:rFonts w:ascii="宋体" w:hAnsi="宋体" w:cs="宋体" w:hint="eastAsia"/>
                <w:szCs w:val="21"/>
              </w:rPr>
              <w:t>质量</w:t>
            </w:r>
            <w:r>
              <w:rPr>
                <w:rFonts w:ascii="宋体" w:hAnsi="宋体" w:cs="宋体" w:hint="eastAsia"/>
                <w:szCs w:val="21"/>
              </w:rPr>
              <w:t>技术部环境因素、危险源的识别、评价基本符合标准要求。</w:t>
            </w:r>
          </w:p>
        </w:tc>
        <w:tc>
          <w:tcPr>
            <w:tcW w:w="1352" w:type="dxa"/>
          </w:tcPr>
          <w:p w:rsidR="009A000B" w:rsidRDefault="009A000B">
            <w:pPr>
              <w:rPr>
                <w:rFonts w:ascii="楷体" w:eastAsia="楷体" w:hAnsi="楷体"/>
                <w:sz w:val="24"/>
                <w:szCs w:val="24"/>
              </w:rPr>
            </w:pPr>
          </w:p>
        </w:tc>
      </w:tr>
      <w:tr w:rsidR="009A000B">
        <w:trPr>
          <w:trHeight w:val="487"/>
        </w:trPr>
        <w:tc>
          <w:tcPr>
            <w:tcW w:w="1809" w:type="dxa"/>
          </w:tcPr>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C2374F">
            <w:pPr>
              <w:spacing w:line="360" w:lineRule="auto"/>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运行控制</w:t>
            </w:r>
          </w:p>
        </w:tc>
        <w:tc>
          <w:tcPr>
            <w:tcW w:w="1311" w:type="dxa"/>
          </w:tcPr>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9A000B">
            <w:pPr>
              <w:spacing w:line="360" w:lineRule="auto"/>
              <w:rPr>
                <w:rFonts w:asciiTheme="minorEastAsia" w:eastAsiaTheme="minorEastAsia" w:hAnsiTheme="minorEastAsia"/>
                <w:bCs/>
                <w:sz w:val="24"/>
                <w:szCs w:val="24"/>
              </w:rPr>
            </w:pPr>
          </w:p>
          <w:p w:rsidR="009A000B" w:rsidRDefault="00C2374F">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E</w:t>
            </w:r>
            <w:r>
              <w:rPr>
                <w:rFonts w:asciiTheme="minorEastAsia" w:eastAsiaTheme="minorEastAsia" w:hAnsiTheme="minorEastAsia" w:hint="eastAsia"/>
                <w:bCs/>
                <w:sz w:val="24"/>
                <w:szCs w:val="24"/>
              </w:rPr>
              <w:t>O</w:t>
            </w:r>
            <w:r>
              <w:rPr>
                <w:rFonts w:asciiTheme="minorEastAsia" w:eastAsiaTheme="minorEastAsia" w:hAnsiTheme="minorEastAsia" w:hint="eastAsia"/>
                <w:bCs/>
                <w:sz w:val="24"/>
                <w:szCs w:val="24"/>
              </w:rPr>
              <w:t>8.1</w:t>
            </w:r>
          </w:p>
          <w:p w:rsidR="009A000B" w:rsidRDefault="009A000B">
            <w:pPr>
              <w:spacing w:line="360" w:lineRule="auto"/>
              <w:rPr>
                <w:rFonts w:asciiTheme="minorEastAsia" w:eastAsiaTheme="minorEastAsia" w:hAnsiTheme="minorEastAsia" w:cs="宋体"/>
                <w:sz w:val="24"/>
                <w:szCs w:val="24"/>
              </w:rPr>
            </w:pPr>
          </w:p>
        </w:tc>
        <w:tc>
          <w:tcPr>
            <w:tcW w:w="10237" w:type="dxa"/>
          </w:tcPr>
          <w:p w:rsidR="009A000B" w:rsidRDefault="00C2374F">
            <w:pPr>
              <w:spacing w:line="360" w:lineRule="auto"/>
              <w:ind w:firstLineChars="200" w:firstLine="420"/>
              <w:rPr>
                <w:rFonts w:ascii="宋体" w:hAnsi="宋体" w:cs="宋体"/>
                <w:szCs w:val="21"/>
              </w:rPr>
            </w:pPr>
            <w:r>
              <w:rPr>
                <w:rFonts w:ascii="宋体" w:hAnsi="宋体" w:cs="宋体" w:hint="eastAsia"/>
                <w:szCs w:val="21"/>
              </w:rPr>
              <w:t>编制与环境、安全体系运行控制有关的文件有编制了《应急准备和响应控制程序》，确定的紧急情况有：火灾、触电，提供了紧急情况的《应急预案》。</w:t>
            </w:r>
          </w:p>
          <w:p w:rsidR="009A000B" w:rsidRDefault="00C2374F">
            <w:pPr>
              <w:spacing w:line="360" w:lineRule="auto"/>
              <w:ind w:firstLine="421"/>
              <w:rPr>
                <w:rFonts w:ascii="宋体" w:hAnsi="宋体" w:cs="宋体"/>
                <w:szCs w:val="21"/>
              </w:rPr>
            </w:pPr>
            <w:r>
              <w:rPr>
                <w:rFonts w:ascii="宋体" w:hAnsi="宋体" w:cs="宋体" w:hint="eastAsia"/>
                <w:szCs w:val="21"/>
              </w:rPr>
              <w:t>1</w:t>
            </w:r>
            <w:r>
              <w:rPr>
                <w:rFonts w:ascii="宋体" w:hAnsi="宋体" w:cs="宋体" w:hint="eastAsia"/>
                <w:szCs w:val="21"/>
              </w:rPr>
              <w:t>、废水管控</w:t>
            </w:r>
            <w:r>
              <w:rPr>
                <w:rFonts w:ascii="宋体" w:hAnsi="宋体" w:cs="宋体" w:hint="eastAsia"/>
                <w:szCs w:val="21"/>
              </w:rPr>
              <w:t>、</w:t>
            </w:r>
            <w:r>
              <w:rPr>
                <w:rFonts w:ascii="宋体" w:hAnsi="宋体" w:cs="宋体" w:hint="eastAsia"/>
                <w:szCs w:val="21"/>
              </w:rPr>
              <w:t>废气管控：</w:t>
            </w:r>
          </w:p>
          <w:p w:rsidR="009A000B" w:rsidRDefault="00C2374F">
            <w:pPr>
              <w:tabs>
                <w:tab w:val="left" w:pos="6597"/>
              </w:tabs>
              <w:spacing w:line="360" w:lineRule="auto"/>
              <w:ind w:firstLineChars="200" w:firstLine="420"/>
              <w:rPr>
                <w:rFonts w:ascii="宋体" w:hAnsi="宋体" w:cs="宋体"/>
                <w:szCs w:val="21"/>
              </w:rPr>
            </w:pPr>
            <w:r>
              <w:rPr>
                <w:rFonts w:ascii="宋体" w:hAnsi="宋体" w:cs="宋体" w:hint="eastAsia"/>
                <w:color w:val="000000"/>
                <w:szCs w:val="21"/>
              </w:rPr>
              <w:t>公司</w:t>
            </w:r>
            <w:r>
              <w:rPr>
                <w:rFonts w:ascii="宋体" w:hAnsi="宋体" w:cs="宋体" w:hint="eastAsia"/>
                <w:color w:val="000000"/>
                <w:szCs w:val="21"/>
              </w:rPr>
              <w:t>检测过程无</w:t>
            </w:r>
            <w:r>
              <w:rPr>
                <w:rFonts w:ascii="宋体" w:hAnsi="宋体" w:cs="宋体" w:hint="eastAsia"/>
                <w:color w:val="000000"/>
                <w:szCs w:val="21"/>
              </w:rPr>
              <w:t>废水</w:t>
            </w:r>
            <w:r>
              <w:rPr>
                <w:rFonts w:ascii="宋体" w:hAnsi="宋体" w:cs="宋体" w:hint="eastAsia"/>
                <w:color w:val="000000"/>
                <w:szCs w:val="21"/>
              </w:rPr>
              <w:t>、</w:t>
            </w:r>
            <w:r>
              <w:rPr>
                <w:rFonts w:ascii="宋体" w:hAnsi="宋体" w:cs="宋体" w:hint="eastAsia"/>
                <w:szCs w:val="21"/>
              </w:rPr>
              <w:t>废气</w:t>
            </w:r>
            <w:r>
              <w:rPr>
                <w:rFonts w:ascii="宋体" w:hAnsi="宋体" w:cs="宋体" w:hint="eastAsia"/>
                <w:color w:val="000000"/>
                <w:szCs w:val="21"/>
              </w:rPr>
              <w:t>外排</w:t>
            </w:r>
            <w:r>
              <w:rPr>
                <w:rFonts w:ascii="宋体" w:hAnsi="宋体" w:cs="宋体" w:hint="eastAsia"/>
                <w:color w:val="000000"/>
                <w:szCs w:val="21"/>
              </w:rPr>
              <w:t>。</w:t>
            </w:r>
          </w:p>
          <w:p w:rsidR="009A000B" w:rsidRDefault="00C2374F">
            <w:pPr>
              <w:spacing w:line="360" w:lineRule="auto"/>
              <w:ind w:firstLine="421"/>
              <w:rPr>
                <w:rFonts w:ascii="宋体" w:hAnsi="宋体" w:cs="宋体"/>
                <w:szCs w:val="21"/>
              </w:rPr>
            </w:pPr>
            <w:r>
              <w:rPr>
                <w:rFonts w:ascii="宋体" w:hAnsi="宋体" w:cs="宋体" w:hint="eastAsia"/>
                <w:szCs w:val="21"/>
              </w:rPr>
              <w:t>2</w:t>
            </w:r>
            <w:r>
              <w:rPr>
                <w:rFonts w:ascii="宋体" w:hAnsi="宋体" w:cs="宋体" w:hint="eastAsia"/>
                <w:szCs w:val="21"/>
              </w:rPr>
              <w:t>、</w:t>
            </w:r>
            <w:proofErr w:type="gramStart"/>
            <w:r>
              <w:rPr>
                <w:rFonts w:ascii="宋体" w:hAnsi="宋体" w:cs="宋体" w:hint="eastAsia"/>
                <w:szCs w:val="21"/>
              </w:rPr>
              <w:t>固废管控</w:t>
            </w:r>
            <w:proofErr w:type="gramEnd"/>
            <w:r>
              <w:rPr>
                <w:rFonts w:ascii="宋体" w:hAnsi="宋体" w:cs="宋体" w:hint="eastAsia"/>
                <w:szCs w:val="21"/>
              </w:rPr>
              <w:t>：</w:t>
            </w:r>
            <w:r>
              <w:rPr>
                <w:rFonts w:ascii="宋体" w:hAnsi="宋体" w:cs="宋体" w:hint="eastAsia"/>
                <w:szCs w:val="21"/>
              </w:rPr>
              <w:t>质量</w:t>
            </w:r>
            <w:r>
              <w:rPr>
                <w:rFonts w:ascii="宋体" w:hAnsi="宋体" w:cs="宋体" w:hint="eastAsia"/>
                <w:szCs w:val="21"/>
              </w:rPr>
              <w:t>技术部将</w:t>
            </w:r>
            <w:r>
              <w:rPr>
                <w:rFonts w:ascii="宋体" w:hAnsi="宋体" w:cs="宋体" w:hint="eastAsia"/>
                <w:szCs w:val="21"/>
              </w:rPr>
              <w:t xml:space="preserve"> </w:t>
            </w:r>
            <w:r>
              <w:rPr>
                <w:rFonts w:ascii="宋体" w:hAnsi="宋体" w:cs="宋体" w:hint="eastAsia"/>
                <w:szCs w:val="21"/>
              </w:rPr>
              <w:t>废弃物放置固定位置，积攒一定量后出售回收单位再利用。</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w:t>
            </w:r>
            <w:r>
              <w:rPr>
                <w:rFonts w:ascii="宋体" w:hAnsi="宋体" w:cs="宋体" w:hint="eastAsia"/>
                <w:szCs w:val="21"/>
              </w:rPr>
              <w:t>能源资源管控：</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 xml:space="preserve"> </w:t>
            </w:r>
            <w:r>
              <w:rPr>
                <w:rFonts w:ascii="宋体" w:hAnsi="宋体" w:cs="宋体" w:hint="eastAsia"/>
                <w:szCs w:val="21"/>
              </w:rPr>
              <w:t>注意节水、节电</w:t>
            </w:r>
            <w:r>
              <w:rPr>
                <w:rFonts w:ascii="宋体" w:hAnsi="宋体" w:cs="宋体" w:hint="eastAsia"/>
                <w:szCs w:val="21"/>
              </w:rPr>
              <w:t>，</w:t>
            </w:r>
            <w:r>
              <w:rPr>
                <w:rFonts w:ascii="宋体" w:hAnsi="宋体" w:cs="宋体" w:hint="eastAsia"/>
                <w:szCs w:val="21"/>
              </w:rPr>
              <w:t>人走关闭设备和照明开关，现场未发现有漏水和浪费电能的现象。</w:t>
            </w:r>
          </w:p>
          <w:p w:rsidR="009A000B" w:rsidRDefault="00C2374F">
            <w:pPr>
              <w:spacing w:line="360" w:lineRule="auto"/>
              <w:ind w:firstLine="421"/>
              <w:rPr>
                <w:rFonts w:ascii="宋体" w:hAnsi="宋体" w:cs="宋体"/>
                <w:szCs w:val="21"/>
              </w:rPr>
            </w:pPr>
            <w:r>
              <w:rPr>
                <w:rFonts w:ascii="宋体" w:hAnsi="宋体" w:cs="宋体" w:hint="eastAsia"/>
                <w:szCs w:val="21"/>
              </w:rPr>
              <w:lastRenderedPageBreak/>
              <w:t>4</w:t>
            </w:r>
            <w:r>
              <w:rPr>
                <w:rFonts w:ascii="宋体" w:hAnsi="宋体" w:cs="宋体" w:hint="eastAsia"/>
                <w:szCs w:val="21"/>
              </w:rPr>
              <w:t>、潜在火灾管控：</w:t>
            </w:r>
          </w:p>
          <w:p w:rsidR="009A000B" w:rsidRDefault="00C2374F">
            <w:pPr>
              <w:spacing w:line="360" w:lineRule="auto"/>
              <w:ind w:firstLineChars="300" w:firstLine="630"/>
              <w:rPr>
                <w:rFonts w:ascii="宋体" w:hAnsi="宋体" w:cs="宋体"/>
                <w:szCs w:val="21"/>
              </w:rPr>
            </w:pPr>
            <w:r>
              <w:rPr>
                <w:rFonts w:ascii="宋体" w:hAnsi="宋体" w:cs="宋体" w:hint="eastAsia"/>
                <w:szCs w:val="21"/>
              </w:rPr>
              <w:t>实验室内</w:t>
            </w:r>
            <w:r>
              <w:rPr>
                <w:rFonts w:ascii="宋体" w:hAnsi="宋体" w:cs="宋体" w:hint="eastAsia"/>
                <w:szCs w:val="21"/>
              </w:rPr>
              <w:t>配备了灭火器，均符合要求。</w:t>
            </w:r>
          </w:p>
          <w:p w:rsidR="009A000B" w:rsidRDefault="00C2374F">
            <w:pPr>
              <w:spacing w:line="360" w:lineRule="auto"/>
              <w:ind w:firstLine="421"/>
              <w:rPr>
                <w:rFonts w:ascii="宋体" w:hAnsi="宋体" w:cs="宋体"/>
                <w:szCs w:val="21"/>
              </w:rPr>
            </w:pPr>
            <w:r>
              <w:rPr>
                <w:rFonts w:ascii="宋体" w:hAnsi="宋体" w:cs="宋体" w:hint="eastAsia"/>
                <w:szCs w:val="21"/>
              </w:rPr>
              <w:t>5</w:t>
            </w:r>
            <w:r>
              <w:rPr>
                <w:rFonts w:ascii="宋体" w:hAnsi="宋体" w:cs="宋体" w:hint="eastAsia"/>
                <w:szCs w:val="21"/>
              </w:rPr>
              <w:t>、安全防护：</w:t>
            </w:r>
          </w:p>
          <w:p w:rsidR="009A000B" w:rsidRDefault="00C2374F">
            <w:pPr>
              <w:spacing w:line="360" w:lineRule="auto"/>
              <w:ind w:firstLine="421"/>
              <w:rPr>
                <w:rFonts w:ascii="宋体" w:hAnsi="宋体" w:cs="宋体"/>
                <w:szCs w:val="21"/>
              </w:rPr>
            </w:pPr>
            <w:r>
              <w:rPr>
                <w:rFonts w:ascii="宋体" w:hAnsi="宋体" w:cs="宋体" w:hint="eastAsia"/>
                <w:szCs w:val="21"/>
              </w:rPr>
              <w:t>公司给员工发放手套、口罩、防护眼镜等劳保用品，</w:t>
            </w:r>
            <w:r>
              <w:rPr>
                <w:rFonts w:ascii="宋体" w:hAnsi="宋体" w:cs="宋体" w:hint="eastAsia"/>
                <w:szCs w:val="21"/>
              </w:rPr>
              <w:t xml:space="preserve"> </w:t>
            </w:r>
            <w:r>
              <w:rPr>
                <w:rFonts w:ascii="宋体" w:hAnsi="宋体" w:cs="宋体" w:hint="eastAsia"/>
                <w:szCs w:val="21"/>
              </w:rPr>
              <w:t>设备上悬挂安全警示牌。设备旋转部位和凸出部位，安装有防护罩等，设备运行状况良好。</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6</w:t>
            </w:r>
            <w:r>
              <w:rPr>
                <w:rFonts w:ascii="宋体" w:hAnsi="宋体" w:cs="宋体" w:hint="eastAsia"/>
                <w:szCs w:val="21"/>
              </w:rPr>
              <w:t>、能提供防止员工意外伤害加重的急救药品如创可贴、杀菌药水等。</w:t>
            </w:r>
          </w:p>
          <w:p w:rsidR="009A000B" w:rsidRDefault="00C2374F">
            <w:pPr>
              <w:spacing w:line="360" w:lineRule="auto"/>
              <w:ind w:firstLine="421"/>
              <w:rPr>
                <w:rFonts w:ascii="宋体" w:hAnsi="宋体" w:cs="宋体"/>
                <w:szCs w:val="21"/>
              </w:rPr>
            </w:pPr>
            <w:r>
              <w:rPr>
                <w:rFonts w:ascii="宋体" w:hAnsi="宋体" w:cs="宋体" w:hint="eastAsia"/>
                <w:szCs w:val="21"/>
              </w:rPr>
              <w:t>7</w:t>
            </w:r>
            <w:r>
              <w:rPr>
                <w:rFonts w:ascii="宋体" w:hAnsi="宋体" w:cs="宋体" w:hint="eastAsia"/>
                <w:szCs w:val="21"/>
              </w:rPr>
              <w:t>、为主要长期员工上社保，查见交款证明。</w:t>
            </w:r>
          </w:p>
          <w:p w:rsidR="009A000B" w:rsidRDefault="00C2374F">
            <w:pPr>
              <w:spacing w:line="360" w:lineRule="auto"/>
              <w:ind w:firstLine="421"/>
              <w:rPr>
                <w:rFonts w:asciiTheme="minorEastAsia" w:eastAsiaTheme="minorEastAsia" w:hAnsiTheme="minorEastAsia" w:cs="宋体"/>
                <w:b/>
                <w:bCs/>
                <w:sz w:val="24"/>
                <w:szCs w:val="24"/>
              </w:rPr>
            </w:pPr>
            <w:r>
              <w:rPr>
                <w:rFonts w:ascii="宋体" w:hAnsi="宋体" w:cs="宋体" w:hint="eastAsia"/>
                <w:szCs w:val="21"/>
              </w:rPr>
              <w:t>8</w:t>
            </w:r>
            <w:r>
              <w:rPr>
                <w:rFonts w:ascii="宋体" w:hAnsi="宋体" w:cs="宋体" w:hint="eastAsia"/>
                <w:szCs w:val="21"/>
              </w:rPr>
              <w:t>、员工饮用水为纯净水通过饮水机饮用。</w:t>
            </w:r>
          </w:p>
        </w:tc>
        <w:tc>
          <w:tcPr>
            <w:tcW w:w="1352" w:type="dxa"/>
          </w:tcPr>
          <w:p w:rsidR="009A000B" w:rsidRDefault="009A000B">
            <w:pPr>
              <w:rPr>
                <w:rFonts w:ascii="楷体" w:eastAsia="楷体" w:hAnsi="楷体"/>
                <w:sz w:val="24"/>
                <w:szCs w:val="24"/>
              </w:rPr>
            </w:pPr>
          </w:p>
        </w:tc>
      </w:tr>
      <w:tr w:rsidR="009A000B">
        <w:trPr>
          <w:trHeight w:val="2110"/>
        </w:trPr>
        <w:tc>
          <w:tcPr>
            <w:tcW w:w="1809" w:type="dxa"/>
          </w:tcPr>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szCs w:val="21"/>
              </w:rPr>
            </w:pPr>
            <w:r>
              <w:rPr>
                <w:rFonts w:ascii="宋体" w:hAnsi="宋体" w:cs="宋体" w:hint="eastAsia"/>
                <w:bCs/>
                <w:szCs w:val="21"/>
              </w:rPr>
              <w:t>应急准备和相应</w:t>
            </w:r>
          </w:p>
        </w:tc>
        <w:tc>
          <w:tcPr>
            <w:tcW w:w="1311" w:type="dxa"/>
          </w:tcPr>
          <w:p w:rsidR="009A000B" w:rsidRDefault="009A000B">
            <w:pPr>
              <w:spacing w:line="360" w:lineRule="auto"/>
              <w:rPr>
                <w:rFonts w:ascii="宋体" w:hAnsi="宋体" w:cs="宋体"/>
                <w:bCs/>
                <w:szCs w:val="21"/>
              </w:rPr>
            </w:pPr>
          </w:p>
          <w:p w:rsidR="009A000B" w:rsidRDefault="009A000B">
            <w:pPr>
              <w:spacing w:line="360" w:lineRule="auto"/>
              <w:rPr>
                <w:rFonts w:ascii="宋体" w:hAnsi="宋体" w:cs="宋体"/>
                <w:bCs/>
                <w:szCs w:val="21"/>
              </w:rPr>
            </w:pPr>
          </w:p>
          <w:p w:rsidR="009A000B" w:rsidRDefault="00C2374F">
            <w:pPr>
              <w:spacing w:line="360" w:lineRule="auto"/>
              <w:rPr>
                <w:rFonts w:ascii="宋体" w:hAnsi="宋体" w:cs="宋体"/>
                <w:bCs/>
                <w:szCs w:val="21"/>
              </w:rPr>
            </w:pPr>
            <w:r>
              <w:rPr>
                <w:rFonts w:ascii="宋体" w:hAnsi="宋体" w:cs="宋体" w:hint="eastAsia"/>
                <w:bCs/>
                <w:szCs w:val="21"/>
              </w:rPr>
              <w:t>E</w:t>
            </w:r>
            <w:r>
              <w:rPr>
                <w:rFonts w:ascii="宋体" w:hAnsi="宋体" w:cs="宋体" w:hint="eastAsia"/>
                <w:bCs/>
                <w:szCs w:val="21"/>
              </w:rPr>
              <w:t>O</w:t>
            </w:r>
            <w:r>
              <w:rPr>
                <w:rFonts w:ascii="宋体" w:hAnsi="宋体" w:cs="宋体" w:hint="eastAsia"/>
                <w:bCs/>
                <w:szCs w:val="21"/>
              </w:rPr>
              <w:t>8.2</w:t>
            </w:r>
          </w:p>
          <w:p w:rsidR="009A000B" w:rsidRDefault="009A000B">
            <w:pPr>
              <w:spacing w:line="360" w:lineRule="auto"/>
              <w:rPr>
                <w:rFonts w:ascii="宋体" w:hAnsi="宋体" w:cs="宋体"/>
                <w:szCs w:val="21"/>
              </w:rPr>
            </w:pPr>
          </w:p>
        </w:tc>
        <w:tc>
          <w:tcPr>
            <w:tcW w:w="10237" w:type="dxa"/>
          </w:tcPr>
          <w:p w:rsidR="009A000B" w:rsidRDefault="00C2374F">
            <w:pPr>
              <w:spacing w:line="360" w:lineRule="auto"/>
              <w:rPr>
                <w:rFonts w:ascii="宋体" w:hAnsi="宋体" w:cs="宋体"/>
                <w:szCs w:val="21"/>
              </w:rPr>
            </w:pPr>
            <w:r>
              <w:rPr>
                <w:rFonts w:ascii="宋体" w:hAnsi="宋体" w:cs="宋体" w:hint="eastAsia"/>
                <w:szCs w:val="21"/>
              </w:rPr>
              <w:t>质量</w:t>
            </w:r>
            <w:r>
              <w:rPr>
                <w:rFonts w:ascii="宋体" w:hAnsi="宋体" w:cs="宋体" w:hint="eastAsia"/>
                <w:szCs w:val="21"/>
              </w:rPr>
              <w:t>技术部按照策划的《应急准备和响应控制程序程序》《火灾应急预案》等，明确了相应的运行准则。</w:t>
            </w:r>
          </w:p>
          <w:p w:rsidR="009A000B" w:rsidRDefault="00C2374F">
            <w:pPr>
              <w:spacing w:line="360" w:lineRule="auto"/>
              <w:rPr>
                <w:rFonts w:ascii="宋体" w:hAnsi="宋体" w:cs="宋体"/>
                <w:szCs w:val="21"/>
              </w:rPr>
            </w:pPr>
            <w:r>
              <w:rPr>
                <w:rFonts w:ascii="宋体" w:hAnsi="宋体" w:cs="宋体" w:hint="eastAsia"/>
                <w:szCs w:val="21"/>
              </w:rPr>
              <w:t>技术服务、研发</w:t>
            </w:r>
            <w:r>
              <w:rPr>
                <w:rFonts w:ascii="宋体" w:hAnsi="宋体" w:cs="宋体" w:hint="eastAsia"/>
                <w:szCs w:val="21"/>
              </w:rPr>
              <w:t>过程中加强用电安全，防止触电事故和火灾事故的发生，安装了漏电保护器。</w:t>
            </w:r>
          </w:p>
          <w:p w:rsidR="009A000B" w:rsidRDefault="00C2374F">
            <w:pPr>
              <w:spacing w:line="360" w:lineRule="auto"/>
              <w:rPr>
                <w:rFonts w:ascii="宋体" w:hAnsi="宋体" w:cs="宋体"/>
                <w:szCs w:val="21"/>
              </w:rPr>
            </w:pPr>
            <w:r>
              <w:rPr>
                <w:rFonts w:ascii="宋体" w:hAnsi="宋体" w:cs="宋体" w:hint="eastAsia"/>
                <w:szCs w:val="21"/>
              </w:rPr>
              <w:t>提供</w:t>
            </w:r>
            <w:r>
              <w:rPr>
                <w:rFonts w:ascii="宋体" w:hAnsi="宋体" w:cs="宋体" w:hint="eastAsia"/>
                <w:szCs w:val="21"/>
              </w:rPr>
              <w:t>现场查灭火器在有效期内</w:t>
            </w:r>
            <w:r>
              <w:rPr>
                <w:rFonts w:ascii="宋体" w:hAnsi="宋体" w:cs="宋体" w:hint="eastAsia"/>
                <w:szCs w:val="21"/>
              </w:rPr>
              <w:t>，</w:t>
            </w:r>
            <w:r>
              <w:rPr>
                <w:rFonts w:ascii="宋体" w:hAnsi="宋体" w:cs="宋体" w:hint="eastAsia"/>
                <w:szCs w:val="21"/>
              </w:rPr>
              <w:t>实验室</w:t>
            </w:r>
            <w:r>
              <w:rPr>
                <w:rFonts w:ascii="宋体" w:hAnsi="宋体" w:cs="宋体" w:hint="eastAsia"/>
                <w:szCs w:val="21"/>
              </w:rPr>
              <w:t>有“禁止吸烟”，“小心触电”</w:t>
            </w:r>
            <w:r>
              <w:rPr>
                <w:rFonts w:ascii="宋体" w:hAnsi="宋体" w:cs="宋体" w:hint="eastAsia"/>
                <w:szCs w:val="21"/>
              </w:rPr>
              <w:t xml:space="preserve"> </w:t>
            </w:r>
            <w:r>
              <w:rPr>
                <w:rFonts w:ascii="宋体" w:hAnsi="宋体" w:cs="宋体" w:hint="eastAsia"/>
                <w:szCs w:val="21"/>
              </w:rPr>
              <w:t>等环保、安全警示标识。</w:t>
            </w:r>
          </w:p>
          <w:p w:rsidR="009A000B" w:rsidRDefault="00C2374F">
            <w:pPr>
              <w:spacing w:line="360" w:lineRule="auto"/>
              <w:rPr>
                <w:rFonts w:ascii="宋体" w:hAnsi="宋体" w:cs="宋体"/>
                <w:szCs w:val="21"/>
              </w:rPr>
            </w:pPr>
            <w:r>
              <w:rPr>
                <w:rFonts w:ascii="宋体" w:hAnsi="宋体" w:cs="宋体" w:hint="eastAsia"/>
                <w:szCs w:val="21"/>
              </w:rPr>
              <w:t>配有急救药箱，箱内有创可贴、消毒酒精、碘伏、棉棒等。</w:t>
            </w:r>
          </w:p>
          <w:p w:rsidR="009A000B" w:rsidRDefault="00C2374F">
            <w:pPr>
              <w:spacing w:line="360" w:lineRule="auto"/>
              <w:rPr>
                <w:rFonts w:ascii="宋体" w:hAnsi="宋体" w:cs="宋体"/>
                <w:szCs w:val="21"/>
              </w:rPr>
            </w:pPr>
            <w:r>
              <w:rPr>
                <w:rFonts w:ascii="宋体" w:hAnsi="宋体" w:cs="宋体" w:hint="eastAsia"/>
                <w:szCs w:val="21"/>
              </w:rPr>
              <w:t>查</w:t>
            </w:r>
            <w:r>
              <w:rPr>
                <w:rFonts w:ascii="宋体" w:hAnsi="宋体" w:cs="宋体" w:hint="eastAsia"/>
                <w:szCs w:val="21"/>
              </w:rPr>
              <w:t>201</w:t>
            </w:r>
            <w:r>
              <w:rPr>
                <w:rFonts w:ascii="宋体" w:hAnsi="宋体" w:cs="宋体" w:hint="eastAsia"/>
                <w:szCs w:val="21"/>
              </w:rPr>
              <w:t>9</w:t>
            </w:r>
            <w:r>
              <w:rPr>
                <w:rFonts w:ascii="宋体" w:hAnsi="宋体" w:cs="宋体" w:hint="eastAsia"/>
                <w:szCs w:val="21"/>
              </w:rPr>
              <w:t>.</w:t>
            </w:r>
            <w:r>
              <w:rPr>
                <w:rFonts w:ascii="宋体" w:hAnsi="宋体" w:cs="宋体" w:hint="eastAsia"/>
                <w:szCs w:val="21"/>
              </w:rPr>
              <w:t>8</w:t>
            </w:r>
            <w:r>
              <w:rPr>
                <w:rFonts w:ascii="宋体" w:hAnsi="宋体" w:cs="宋体" w:hint="eastAsia"/>
                <w:szCs w:val="21"/>
              </w:rPr>
              <w:t>.</w:t>
            </w:r>
            <w:r>
              <w:rPr>
                <w:rFonts w:ascii="宋体" w:hAnsi="宋体" w:cs="宋体" w:hint="eastAsia"/>
                <w:szCs w:val="21"/>
              </w:rPr>
              <w:t>7</w:t>
            </w:r>
            <w:r>
              <w:rPr>
                <w:rFonts w:ascii="宋体" w:hAnsi="宋体" w:cs="宋体" w:hint="eastAsia"/>
                <w:szCs w:val="21"/>
              </w:rPr>
              <w:t>日参加了</w:t>
            </w:r>
            <w:r>
              <w:rPr>
                <w:rFonts w:ascii="宋体" w:hAnsi="宋体" w:cs="宋体" w:hint="eastAsia"/>
                <w:szCs w:val="21"/>
              </w:rPr>
              <w:t>综合</w:t>
            </w:r>
            <w:r>
              <w:rPr>
                <w:rFonts w:ascii="宋体" w:hAnsi="宋体" w:cs="宋体" w:hint="eastAsia"/>
                <w:szCs w:val="21"/>
              </w:rPr>
              <w:t>办公室组织的火灾预案演练，提供了相关记录。</w:t>
            </w:r>
          </w:p>
          <w:p w:rsidR="009A000B" w:rsidRDefault="00C2374F">
            <w:pPr>
              <w:spacing w:line="360" w:lineRule="auto"/>
              <w:ind w:firstLineChars="200" w:firstLine="420"/>
              <w:rPr>
                <w:rFonts w:ascii="宋体" w:hAnsi="宋体" w:cs="宋体"/>
                <w:szCs w:val="21"/>
              </w:rPr>
            </w:pPr>
            <w:r>
              <w:rPr>
                <w:rFonts w:ascii="宋体" w:hAnsi="宋体" w:cs="宋体" w:hint="eastAsia"/>
                <w:szCs w:val="21"/>
              </w:rPr>
              <w:t>自体系运行以来未出现应急事故情况。</w:t>
            </w:r>
          </w:p>
        </w:tc>
        <w:tc>
          <w:tcPr>
            <w:tcW w:w="1352" w:type="dxa"/>
          </w:tcPr>
          <w:p w:rsidR="009A000B" w:rsidRDefault="009A000B">
            <w:pPr>
              <w:rPr>
                <w:rFonts w:ascii="楷体" w:eastAsia="楷体" w:hAnsi="楷体"/>
                <w:sz w:val="24"/>
                <w:szCs w:val="24"/>
              </w:rPr>
            </w:pPr>
          </w:p>
        </w:tc>
      </w:tr>
    </w:tbl>
    <w:p w:rsidR="009A000B" w:rsidRDefault="00C2374F">
      <w:pPr>
        <w:rPr>
          <w:rFonts w:ascii="楷体" w:eastAsia="楷体" w:hAnsi="楷体"/>
        </w:rPr>
      </w:pPr>
      <w:r>
        <w:rPr>
          <w:rFonts w:ascii="楷体" w:eastAsia="楷体" w:hAnsi="楷体"/>
        </w:rPr>
        <w:ptab w:relativeTo="margin" w:alignment="center" w:leader="none"/>
      </w:r>
    </w:p>
    <w:p w:rsidR="009A000B" w:rsidRDefault="009A000B">
      <w:pPr>
        <w:rPr>
          <w:rFonts w:ascii="楷体" w:eastAsia="楷体" w:hAnsi="楷体"/>
        </w:rPr>
      </w:pPr>
    </w:p>
    <w:p w:rsidR="009A000B" w:rsidRDefault="009A000B">
      <w:pPr>
        <w:rPr>
          <w:rFonts w:ascii="楷体" w:eastAsia="楷体" w:hAnsi="楷体"/>
        </w:rPr>
      </w:pPr>
    </w:p>
    <w:p w:rsidR="009A000B" w:rsidRDefault="00C2374F">
      <w:pPr>
        <w:pStyle w:val="a8"/>
        <w:rPr>
          <w:rFonts w:ascii="楷体" w:eastAsia="楷体" w:hAnsi="楷体"/>
        </w:rPr>
      </w:pPr>
      <w:r>
        <w:rPr>
          <w:rFonts w:ascii="楷体" w:eastAsia="楷体" w:hAnsi="楷体" w:hint="eastAsia"/>
        </w:rPr>
        <w:t>说明：不符合标注</w:t>
      </w:r>
      <w:r>
        <w:rPr>
          <w:rFonts w:ascii="楷体" w:eastAsia="楷体" w:hAnsi="楷体" w:hint="eastAsia"/>
        </w:rPr>
        <w:t>N</w:t>
      </w:r>
    </w:p>
    <w:sectPr w:rsidR="009A000B">
      <w:headerReference w:type="default" r:id="rId34"/>
      <w:footerReference w:type="default" r:id="rId3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74F" w:rsidRDefault="00C2374F">
      <w:r>
        <w:separator/>
      </w:r>
    </w:p>
  </w:endnote>
  <w:endnote w:type="continuationSeparator" w:id="0">
    <w:p w:rsidR="00C2374F" w:rsidRDefault="00C23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9A000B" w:rsidRDefault="00C2374F">
            <w:pPr>
              <w:pStyle w:val="a8"/>
              <w:jc w:val="center"/>
            </w:pPr>
            <w:r>
              <w:rPr>
                <w:lang w:val="zh-CN"/>
              </w:rPr>
              <w:t xml:space="preserve"> </w:t>
            </w:r>
            <w:r>
              <w:rPr>
                <w:b/>
                <w:sz w:val="24"/>
                <w:szCs w:val="24"/>
              </w:rPr>
              <w:fldChar w:fldCharType="begin"/>
            </w:r>
            <w:r>
              <w:rPr>
                <w:b/>
              </w:rPr>
              <w:instrText>PAGE</w:instrText>
            </w:r>
            <w:r>
              <w:rPr>
                <w:b/>
                <w:sz w:val="24"/>
                <w:szCs w:val="24"/>
              </w:rPr>
              <w:fldChar w:fldCharType="separate"/>
            </w:r>
            <w:r w:rsidR="00D22025">
              <w:rPr>
                <w:b/>
                <w:noProof/>
              </w:rPr>
              <w:t>23</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D22025">
              <w:rPr>
                <w:b/>
                <w:noProof/>
              </w:rPr>
              <w:t>23</w:t>
            </w:r>
            <w:r>
              <w:rPr>
                <w:b/>
                <w:sz w:val="24"/>
                <w:szCs w:val="24"/>
              </w:rPr>
              <w:fldChar w:fldCharType="end"/>
            </w:r>
          </w:p>
        </w:sdtContent>
      </w:sdt>
    </w:sdtContent>
  </w:sdt>
  <w:p w:rsidR="009A000B" w:rsidRDefault="009A000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74F" w:rsidRDefault="00C2374F">
      <w:r>
        <w:separator/>
      </w:r>
    </w:p>
  </w:footnote>
  <w:footnote w:type="continuationSeparator" w:id="0">
    <w:p w:rsidR="00C2374F" w:rsidRDefault="00C237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00B" w:rsidRDefault="00C2374F">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A000B" w:rsidRDefault="00C2374F">
    <w:pPr>
      <w:pStyle w:val="a9"/>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9A000B" w:rsidRDefault="00C2374F">
                <w:r>
                  <w:rPr>
                    <w:rFonts w:hint="eastAsia"/>
                    <w:sz w:val="18"/>
                    <w:szCs w:val="18"/>
                  </w:rPr>
                  <w:t xml:space="preserve">ISC-B-II-10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rPr>
      <w:t xml:space="preserve">        </w: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9A000B" w:rsidRDefault="009A000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C614A"/>
    <w:multiLevelType w:val="singleLevel"/>
    <w:tmpl w:val="BE5C614A"/>
    <w:lvl w:ilvl="0">
      <w:start w:val="1"/>
      <w:numFmt w:val="decimal"/>
      <w:lvlText w:val="%1)"/>
      <w:lvlJc w:val="left"/>
      <w:pPr>
        <w:ind w:left="425" w:hanging="425"/>
      </w:pPr>
      <w:rPr>
        <w:rFonts w:hint="default"/>
      </w:rPr>
    </w:lvl>
  </w:abstractNum>
  <w:abstractNum w:abstractNumId="1">
    <w:nsid w:val="2A5B39DE"/>
    <w:multiLevelType w:val="singleLevel"/>
    <w:tmpl w:val="2A5B39DE"/>
    <w:lvl w:ilvl="0">
      <w:start w:val="1"/>
      <w:numFmt w:val="decimal"/>
      <w:lvlText w:val="%1)"/>
      <w:lvlJc w:val="left"/>
      <w:pPr>
        <w:tabs>
          <w:tab w:val="left" w:pos="312"/>
        </w:tabs>
      </w:pPr>
    </w:lvl>
  </w:abstractNum>
  <w:abstractNum w:abstractNumId="2">
    <w:nsid w:val="312221FA"/>
    <w:multiLevelType w:val="multilevel"/>
    <w:tmpl w:val="312221F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70F0700"/>
    <w:multiLevelType w:val="singleLevel"/>
    <w:tmpl w:val="570F0700"/>
    <w:lvl w:ilvl="0">
      <w:start w:val="1"/>
      <w:numFmt w:val="decimal"/>
      <w:suff w:val="nothing"/>
      <w:lvlText w:val="%1）"/>
      <w:lvlJc w:val="left"/>
    </w:lvl>
  </w:abstractNum>
  <w:abstractNum w:abstractNumId="4">
    <w:nsid w:val="5A6FD64E"/>
    <w:multiLevelType w:val="singleLevel"/>
    <w:tmpl w:val="5A6FD64E"/>
    <w:lvl w:ilvl="0">
      <w:start w:val="1"/>
      <w:numFmt w:val="decimal"/>
      <w:suff w:val="nothing"/>
      <w:lvlText w:val="%1、"/>
      <w:lvlJc w:val="left"/>
      <w:rPr>
        <w:rFonts w:cs="Times New Roman"/>
      </w:rPr>
    </w:lvl>
  </w:abstractNum>
  <w:abstractNum w:abstractNumId="5">
    <w:nsid w:val="69E56B3E"/>
    <w:multiLevelType w:val="singleLevel"/>
    <w:tmpl w:val="69E56B3E"/>
    <w:lvl w:ilvl="0">
      <w:start w:val="1"/>
      <w:numFmt w:val="decimal"/>
      <w:lvlText w:val="%1."/>
      <w:lvlJc w:val="left"/>
      <w:pPr>
        <w:tabs>
          <w:tab w:val="left" w:pos="312"/>
        </w:tabs>
      </w:p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14B6"/>
    <w:rsid w:val="00022B3B"/>
    <w:rsid w:val="0003373A"/>
    <w:rsid w:val="00047171"/>
    <w:rsid w:val="0004784D"/>
    <w:rsid w:val="0005199E"/>
    <w:rsid w:val="00054FDA"/>
    <w:rsid w:val="0005697E"/>
    <w:rsid w:val="00064733"/>
    <w:rsid w:val="000666AB"/>
    <w:rsid w:val="00067211"/>
    <w:rsid w:val="00077664"/>
    <w:rsid w:val="000849D2"/>
    <w:rsid w:val="00093496"/>
    <w:rsid w:val="000A5E44"/>
    <w:rsid w:val="000B1394"/>
    <w:rsid w:val="000B2962"/>
    <w:rsid w:val="000B40BD"/>
    <w:rsid w:val="000C123B"/>
    <w:rsid w:val="000D108C"/>
    <w:rsid w:val="000D5E06"/>
    <w:rsid w:val="000E2B69"/>
    <w:rsid w:val="000E4607"/>
    <w:rsid w:val="000E79D8"/>
    <w:rsid w:val="000F35F1"/>
    <w:rsid w:val="001037D5"/>
    <w:rsid w:val="001105B5"/>
    <w:rsid w:val="00112DDC"/>
    <w:rsid w:val="00124422"/>
    <w:rsid w:val="00130839"/>
    <w:rsid w:val="001421D7"/>
    <w:rsid w:val="00155DE4"/>
    <w:rsid w:val="001657FA"/>
    <w:rsid w:val="001701AA"/>
    <w:rsid w:val="00176F07"/>
    <w:rsid w:val="001816F4"/>
    <w:rsid w:val="001858CC"/>
    <w:rsid w:val="001953AA"/>
    <w:rsid w:val="001965EC"/>
    <w:rsid w:val="001A2C67"/>
    <w:rsid w:val="001A2D7F"/>
    <w:rsid w:val="001A3DF8"/>
    <w:rsid w:val="001A4705"/>
    <w:rsid w:val="001C414C"/>
    <w:rsid w:val="001E2378"/>
    <w:rsid w:val="001F5CB1"/>
    <w:rsid w:val="00210A0C"/>
    <w:rsid w:val="00212CA6"/>
    <w:rsid w:val="00216789"/>
    <w:rsid w:val="002178DD"/>
    <w:rsid w:val="00222532"/>
    <w:rsid w:val="00224FEC"/>
    <w:rsid w:val="00237445"/>
    <w:rsid w:val="00244D31"/>
    <w:rsid w:val="00245C6E"/>
    <w:rsid w:val="00250259"/>
    <w:rsid w:val="00252A58"/>
    <w:rsid w:val="002603B9"/>
    <w:rsid w:val="00266D1E"/>
    <w:rsid w:val="0027207F"/>
    <w:rsid w:val="0029508B"/>
    <w:rsid w:val="002A0E6E"/>
    <w:rsid w:val="002A16D5"/>
    <w:rsid w:val="002B3D51"/>
    <w:rsid w:val="002B5942"/>
    <w:rsid w:val="002B698C"/>
    <w:rsid w:val="002C1094"/>
    <w:rsid w:val="002C221B"/>
    <w:rsid w:val="002C3E0D"/>
    <w:rsid w:val="002D0595"/>
    <w:rsid w:val="002D41FB"/>
    <w:rsid w:val="002E1E1D"/>
    <w:rsid w:val="00305AF4"/>
    <w:rsid w:val="00305CB7"/>
    <w:rsid w:val="00305F8E"/>
    <w:rsid w:val="00330719"/>
    <w:rsid w:val="00334C7D"/>
    <w:rsid w:val="00337922"/>
    <w:rsid w:val="00337B1A"/>
    <w:rsid w:val="00340867"/>
    <w:rsid w:val="00342857"/>
    <w:rsid w:val="00343742"/>
    <w:rsid w:val="003471D1"/>
    <w:rsid w:val="003627B6"/>
    <w:rsid w:val="00362BE6"/>
    <w:rsid w:val="00362ED9"/>
    <w:rsid w:val="003708D5"/>
    <w:rsid w:val="003712C7"/>
    <w:rsid w:val="003715B9"/>
    <w:rsid w:val="00374046"/>
    <w:rsid w:val="00376A47"/>
    <w:rsid w:val="00380837"/>
    <w:rsid w:val="00382136"/>
    <w:rsid w:val="003836CA"/>
    <w:rsid w:val="00386A98"/>
    <w:rsid w:val="003A7DC8"/>
    <w:rsid w:val="003B10EF"/>
    <w:rsid w:val="003B2BCD"/>
    <w:rsid w:val="003B69F5"/>
    <w:rsid w:val="003C7F1E"/>
    <w:rsid w:val="003D6BE3"/>
    <w:rsid w:val="003F20A5"/>
    <w:rsid w:val="003F3796"/>
    <w:rsid w:val="003F5ED7"/>
    <w:rsid w:val="004012B5"/>
    <w:rsid w:val="00403752"/>
    <w:rsid w:val="00405D5F"/>
    <w:rsid w:val="00407008"/>
    <w:rsid w:val="00410914"/>
    <w:rsid w:val="00422E32"/>
    <w:rsid w:val="00430003"/>
    <w:rsid w:val="004304FA"/>
    <w:rsid w:val="0043494E"/>
    <w:rsid w:val="00441C5F"/>
    <w:rsid w:val="00451D10"/>
    <w:rsid w:val="00465FE1"/>
    <w:rsid w:val="00485574"/>
    <w:rsid w:val="00491735"/>
    <w:rsid w:val="0049488A"/>
    <w:rsid w:val="004A39E1"/>
    <w:rsid w:val="004A4776"/>
    <w:rsid w:val="004B0102"/>
    <w:rsid w:val="004B217F"/>
    <w:rsid w:val="004C027B"/>
    <w:rsid w:val="004C07FE"/>
    <w:rsid w:val="004D0624"/>
    <w:rsid w:val="004D1394"/>
    <w:rsid w:val="004E0DBF"/>
    <w:rsid w:val="004E5D23"/>
    <w:rsid w:val="004F008A"/>
    <w:rsid w:val="004F12EB"/>
    <w:rsid w:val="004F4590"/>
    <w:rsid w:val="00513583"/>
    <w:rsid w:val="005137A3"/>
    <w:rsid w:val="00517783"/>
    <w:rsid w:val="00521CF0"/>
    <w:rsid w:val="005276EC"/>
    <w:rsid w:val="00527995"/>
    <w:rsid w:val="00527E23"/>
    <w:rsid w:val="00536930"/>
    <w:rsid w:val="00564E53"/>
    <w:rsid w:val="00564FC3"/>
    <w:rsid w:val="00574EE4"/>
    <w:rsid w:val="00583277"/>
    <w:rsid w:val="00587F11"/>
    <w:rsid w:val="005919A2"/>
    <w:rsid w:val="00592C3E"/>
    <w:rsid w:val="005A000F"/>
    <w:rsid w:val="005A5A31"/>
    <w:rsid w:val="005B01D8"/>
    <w:rsid w:val="005B6888"/>
    <w:rsid w:val="005C27D9"/>
    <w:rsid w:val="005D4C40"/>
    <w:rsid w:val="005E3B26"/>
    <w:rsid w:val="005E794C"/>
    <w:rsid w:val="005F3F2C"/>
    <w:rsid w:val="005F4CDA"/>
    <w:rsid w:val="005F6C65"/>
    <w:rsid w:val="005F7148"/>
    <w:rsid w:val="00600F02"/>
    <w:rsid w:val="0060444D"/>
    <w:rsid w:val="00612015"/>
    <w:rsid w:val="006148DF"/>
    <w:rsid w:val="006233A5"/>
    <w:rsid w:val="006302F5"/>
    <w:rsid w:val="006379CB"/>
    <w:rsid w:val="00642776"/>
    <w:rsid w:val="00644FE2"/>
    <w:rsid w:val="006457AD"/>
    <w:rsid w:val="00645FB8"/>
    <w:rsid w:val="00647894"/>
    <w:rsid w:val="00651986"/>
    <w:rsid w:val="006545E8"/>
    <w:rsid w:val="00665980"/>
    <w:rsid w:val="0067640C"/>
    <w:rsid w:val="00686B64"/>
    <w:rsid w:val="00695256"/>
    <w:rsid w:val="00695303"/>
    <w:rsid w:val="00695570"/>
    <w:rsid w:val="00696AF1"/>
    <w:rsid w:val="006A0FEF"/>
    <w:rsid w:val="006A3B31"/>
    <w:rsid w:val="006A68F3"/>
    <w:rsid w:val="006A71E1"/>
    <w:rsid w:val="006B4116"/>
    <w:rsid w:val="006B4127"/>
    <w:rsid w:val="006C0D0C"/>
    <w:rsid w:val="006C40B9"/>
    <w:rsid w:val="006D5592"/>
    <w:rsid w:val="006E678B"/>
    <w:rsid w:val="006F6902"/>
    <w:rsid w:val="0070133F"/>
    <w:rsid w:val="0070495A"/>
    <w:rsid w:val="00711F4C"/>
    <w:rsid w:val="0071239D"/>
    <w:rsid w:val="007170AA"/>
    <w:rsid w:val="00722762"/>
    <w:rsid w:val="00722A8E"/>
    <w:rsid w:val="0072354E"/>
    <w:rsid w:val="00732A46"/>
    <w:rsid w:val="00732B66"/>
    <w:rsid w:val="00734C50"/>
    <w:rsid w:val="00737195"/>
    <w:rsid w:val="007406DE"/>
    <w:rsid w:val="00742AEF"/>
    <w:rsid w:val="00743A75"/>
    <w:rsid w:val="00743E79"/>
    <w:rsid w:val="00751C37"/>
    <w:rsid w:val="00762DD4"/>
    <w:rsid w:val="007757F3"/>
    <w:rsid w:val="007815DC"/>
    <w:rsid w:val="00782659"/>
    <w:rsid w:val="007924AF"/>
    <w:rsid w:val="007A47FB"/>
    <w:rsid w:val="007A69EB"/>
    <w:rsid w:val="007B106B"/>
    <w:rsid w:val="007B275D"/>
    <w:rsid w:val="007E6AEB"/>
    <w:rsid w:val="007F01EC"/>
    <w:rsid w:val="007F0D4C"/>
    <w:rsid w:val="007F1C66"/>
    <w:rsid w:val="007F7DF2"/>
    <w:rsid w:val="008027A4"/>
    <w:rsid w:val="008062F9"/>
    <w:rsid w:val="008079FA"/>
    <w:rsid w:val="00851943"/>
    <w:rsid w:val="0086271A"/>
    <w:rsid w:val="00864902"/>
    <w:rsid w:val="00867B86"/>
    <w:rsid w:val="00877B85"/>
    <w:rsid w:val="00881B7A"/>
    <w:rsid w:val="008973EE"/>
    <w:rsid w:val="008A7B29"/>
    <w:rsid w:val="008B30A0"/>
    <w:rsid w:val="008B5618"/>
    <w:rsid w:val="008D089D"/>
    <w:rsid w:val="008D2567"/>
    <w:rsid w:val="008F0B04"/>
    <w:rsid w:val="0090649C"/>
    <w:rsid w:val="009078E2"/>
    <w:rsid w:val="009221F6"/>
    <w:rsid w:val="00930694"/>
    <w:rsid w:val="0093521F"/>
    <w:rsid w:val="00945677"/>
    <w:rsid w:val="00962F78"/>
    <w:rsid w:val="00964A29"/>
    <w:rsid w:val="00965048"/>
    <w:rsid w:val="0096609F"/>
    <w:rsid w:val="00971600"/>
    <w:rsid w:val="009973B4"/>
    <w:rsid w:val="009A000B"/>
    <w:rsid w:val="009A30D3"/>
    <w:rsid w:val="009A3DD9"/>
    <w:rsid w:val="009A4562"/>
    <w:rsid w:val="009A4A4C"/>
    <w:rsid w:val="009B6639"/>
    <w:rsid w:val="009B6CB4"/>
    <w:rsid w:val="009B7388"/>
    <w:rsid w:val="009E02D5"/>
    <w:rsid w:val="009E30DA"/>
    <w:rsid w:val="009F7EED"/>
    <w:rsid w:val="00A138EC"/>
    <w:rsid w:val="00A303E7"/>
    <w:rsid w:val="00A3050C"/>
    <w:rsid w:val="00A321CB"/>
    <w:rsid w:val="00A35FBB"/>
    <w:rsid w:val="00A54E47"/>
    <w:rsid w:val="00A562B1"/>
    <w:rsid w:val="00A62FD9"/>
    <w:rsid w:val="00A741A1"/>
    <w:rsid w:val="00A77C65"/>
    <w:rsid w:val="00A801DE"/>
    <w:rsid w:val="00A80B3F"/>
    <w:rsid w:val="00A8159C"/>
    <w:rsid w:val="00A83562"/>
    <w:rsid w:val="00A86A9D"/>
    <w:rsid w:val="00A90A22"/>
    <w:rsid w:val="00A918ED"/>
    <w:rsid w:val="00A93A32"/>
    <w:rsid w:val="00AA2E7E"/>
    <w:rsid w:val="00AB1BBD"/>
    <w:rsid w:val="00AB41FC"/>
    <w:rsid w:val="00AB7D2F"/>
    <w:rsid w:val="00AC0FC6"/>
    <w:rsid w:val="00AF0AAB"/>
    <w:rsid w:val="00B04731"/>
    <w:rsid w:val="00B0685B"/>
    <w:rsid w:val="00B13BC7"/>
    <w:rsid w:val="00B33301"/>
    <w:rsid w:val="00B35FC9"/>
    <w:rsid w:val="00B40603"/>
    <w:rsid w:val="00B51039"/>
    <w:rsid w:val="00B66466"/>
    <w:rsid w:val="00B7232D"/>
    <w:rsid w:val="00B74396"/>
    <w:rsid w:val="00B75693"/>
    <w:rsid w:val="00B8202D"/>
    <w:rsid w:val="00B94ED3"/>
    <w:rsid w:val="00B9599B"/>
    <w:rsid w:val="00B95F69"/>
    <w:rsid w:val="00BA46EC"/>
    <w:rsid w:val="00BC2015"/>
    <w:rsid w:val="00BC69E5"/>
    <w:rsid w:val="00BD011E"/>
    <w:rsid w:val="00BD1BD9"/>
    <w:rsid w:val="00BF3FAF"/>
    <w:rsid w:val="00BF597E"/>
    <w:rsid w:val="00BF7151"/>
    <w:rsid w:val="00C078CC"/>
    <w:rsid w:val="00C1322F"/>
    <w:rsid w:val="00C2374F"/>
    <w:rsid w:val="00C31C73"/>
    <w:rsid w:val="00C32115"/>
    <w:rsid w:val="00C32D23"/>
    <w:rsid w:val="00C37415"/>
    <w:rsid w:val="00C51A36"/>
    <w:rsid w:val="00C52ACE"/>
    <w:rsid w:val="00C548BE"/>
    <w:rsid w:val="00C55228"/>
    <w:rsid w:val="00C57F13"/>
    <w:rsid w:val="00C62BD1"/>
    <w:rsid w:val="00C67E19"/>
    <w:rsid w:val="00C67E47"/>
    <w:rsid w:val="00C71E85"/>
    <w:rsid w:val="00C75651"/>
    <w:rsid w:val="00C86F9B"/>
    <w:rsid w:val="00C9158B"/>
    <w:rsid w:val="00C93DAB"/>
    <w:rsid w:val="00C9448F"/>
    <w:rsid w:val="00CB0BB0"/>
    <w:rsid w:val="00CB260B"/>
    <w:rsid w:val="00CB3648"/>
    <w:rsid w:val="00CC7261"/>
    <w:rsid w:val="00CD5516"/>
    <w:rsid w:val="00CE084D"/>
    <w:rsid w:val="00CE315A"/>
    <w:rsid w:val="00CE7BE1"/>
    <w:rsid w:val="00CF1726"/>
    <w:rsid w:val="00CF34E3"/>
    <w:rsid w:val="00CF6C5C"/>
    <w:rsid w:val="00D01731"/>
    <w:rsid w:val="00D0514D"/>
    <w:rsid w:val="00D06F59"/>
    <w:rsid w:val="00D12B63"/>
    <w:rsid w:val="00D22025"/>
    <w:rsid w:val="00D24D0E"/>
    <w:rsid w:val="00D257EB"/>
    <w:rsid w:val="00D3392D"/>
    <w:rsid w:val="00D33B2E"/>
    <w:rsid w:val="00D35291"/>
    <w:rsid w:val="00D35CC0"/>
    <w:rsid w:val="00D52340"/>
    <w:rsid w:val="00D546BA"/>
    <w:rsid w:val="00D54F54"/>
    <w:rsid w:val="00D55E69"/>
    <w:rsid w:val="00D562F6"/>
    <w:rsid w:val="00D67E9B"/>
    <w:rsid w:val="00D8388C"/>
    <w:rsid w:val="00D850A2"/>
    <w:rsid w:val="00D867D6"/>
    <w:rsid w:val="00D95C39"/>
    <w:rsid w:val="00D95E05"/>
    <w:rsid w:val="00DB1644"/>
    <w:rsid w:val="00DB2B24"/>
    <w:rsid w:val="00DB6D65"/>
    <w:rsid w:val="00DC0D79"/>
    <w:rsid w:val="00DC261B"/>
    <w:rsid w:val="00DC5042"/>
    <w:rsid w:val="00DC6D9C"/>
    <w:rsid w:val="00DD6AE9"/>
    <w:rsid w:val="00DE11F8"/>
    <w:rsid w:val="00DE2D80"/>
    <w:rsid w:val="00DE6542"/>
    <w:rsid w:val="00DE6E1A"/>
    <w:rsid w:val="00DF1A6F"/>
    <w:rsid w:val="00DF689E"/>
    <w:rsid w:val="00E038E4"/>
    <w:rsid w:val="00E06F75"/>
    <w:rsid w:val="00E1334D"/>
    <w:rsid w:val="00E17D47"/>
    <w:rsid w:val="00E2469C"/>
    <w:rsid w:val="00E4035E"/>
    <w:rsid w:val="00E43822"/>
    <w:rsid w:val="00E547D2"/>
    <w:rsid w:val="00E611E4"/>
    <w:rsid w:val="00E63714"/>
    <w:rsid w:val="00E65DB7"/>
    <w:rsid w:val="00E75415"/>
    <w:rsid w:val="00E86BC9"/>
    <w:rsid w:val="00E90598"/>
    <w:rsid w:val="00E9727C"/>
    <w:rsid w:val="00E97424"/>
    <w:rsid w:val="00EA4601"/>
    <w:rsid w:val="00EA55F7"/>
    <w:rsid w:val="00EA7C25"/>
    <w:rsid w:val="00EB0164"/>
    <w:rsid w:val="00EB023C"/>
    <w:rsid w:val="00EC39E9"/>
    <w:rsid w:val="00EC42F5"/>
    <w:rsid w:val="00ED0F62"/>
    <w:rsid w:val="00EE07A4"/>
    <w:rsid w:val="00EF35E4"/>
    <w:rsid w:val="00F074A0"/>
    <w:rsid w:val="00F16D87"/>
    <w:rsid w:val="00F25812"/>
    <w:rsid w:val="00F26299"/>
    <w:rsid w:val="00F42D4A"/>
    <w:rsid w:val="00F53331"/>
    <w:rsid w:val="00F606E1"/>
    <w:rsid w:val="00F66839"/>
    <w:rsid w:val="00F83639"/>
    <w:rsid w:val="00F840C3"/>
    <w:rsid w:val="00F937DF"/>
    <w:rsid w:val="00F956F5"/>
    <w:rsid w:val="00FA0833"/>
    <w:rsid w:val="00FA0944"/>
    <w:rsid w:val="00FA350D"/>
    <w:rsid w:val="00FC50D3"/>
    <w:rsid w:val="00FC712F"/>
    <w:rsid w:val="00FD2869"/>
    <w:rsid w:val="00FD5EE5"/>
    <w:rsid w:val="00FD72A6"/>
    <w:rsid w:val="00FE1AA2"/>
    <w:rsid w:val="00FE2C5C"/>
    <w:rsid w:val="0BE6604E"/>
    <w:rsid w:val="107B68F3"/>
    <w:rsid w:val="108219C2"/>
    <w:rsid w:val="13113F5E"/>
    <w:rsid w:val="1F8C2B14"/>
    <w:rsid w:val="1FDE71C6"/>
    <w:rsid w:val="2D827678"/>
    <w:rsid w:val="3AA1351C"/>
    <w:rsid w:val="3F615FB6"/>
    <w:rsid w:val="48077183"/>
    <w:rsid w:val="48DF582D"/>
    <w:rsid w:val="49B27FF2"/>
    <w:rsid w:val="56C07D9E"/>
    <w:rsid w:val="5A06392C"/>
    <w:rsid w:val="5ABA0290"/>
    <w:rsid w:val="5CA26D84"/>
    <w:rsid w:val="5EA12B9A"/>
    <w:rsid w:val="64434493"/>
    <w:rsid w:val="74586A5B"/>
    <w:rsid w:val="74B516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unhideWhenUsed="0" w:qFormat="1"/>
    <w:lsdException w:name="Subtitle" w:semiHidden="0" w:uiPriority="11" w:unhideWhenUsed="0" w:qFormat="1"/>
    <w:lsdException w:name="Body Text First Indent 2" w:semiHidden="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imes New Roman" w:eastAsia="宋体" w:hAnsi="Times New Roman" w:cs="Times New Roman"/>
      <w:kern w:val="2"/>
      <w:sz w:val="21"/>
    </w:rPr>
  </w:style>
  <w:style w:type="paragraph" w:styleId="2">
    <w:name w:val="heading 2"/>
    <w:basedOn w:val="a"/>
    <w:next w:val="a0"/>
    <w:qFormat/>
    <w:pPr>
      <w:keepNext/>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Body Text"/>
    <w:basedOn w:val="a"/>
    <w:qFormat/>
    <w:pPr>
      <w:tabs>
        <w:tab w:val="left" w:pos="0"/>
        <w:tab w:val="left" w:pos="180"/>
      </w:tabs>
      <w:spacing w:line="360" w:lineRule="auto"/>
      <w:jc w:val="left"/>
    </w:pPr>
    <w:rPr>
      <w:sz w:val="28"/>
    </w:rPr>
  </w:style>
  <w:style w:type="paragraph" w:styleId="a5">
    <w:name w:val="Body Text Indent"/>
    <w:basedOn w:val="a"/>
    <w:uiPriority w:val="99"/>
    <w:semiHidden/>
    <w:qFormat/>
    <w:pPr>
      <w:spacing w:after="120"/>
      <w:ind w:leftChars="200" w:left="420"/>
    </w:pPr>
  </w:style>
  <w:style w:type="paragraph" w:styleId="a6">
    <w:name w:val="Plain Text"/>
    <w:basedOn w:val="a"/>
    <w:link w:val="Char"/>
    <w:qFormat/>
    <w:pPr>
      <w:widowControl/>
      <w:jc w:val="left"/>
    </w:pPr>
    <w:rPr>
      <w:rFonts w:ascii="宋体" w:hAnsi="Courier New"/>
      <w:kern w:val="0"/>
      <w:sz w:val="20"/>
      <w:lang w:eastAsia="en-US"/>
    </w:rPr>
  </w:style>
  <w:style w:type="paragraph" w:styleId="a7">
    <w:name w:val="Balloon Text"/>
    <w:basedOn w:val="a"/>
    <w:link w:val="Char0"/>
    <w:uiPriority w:val="99"/>
    <w:semiHidden/>
    <w:unhideWhenUsed/>
    <w:qFormat/>
    <w:rPr>
      <w:sz w:val="18"/>
      <w:szCs w:val="18"/>
    </w:rPr>
  </w:style>
  <w:style w:type="paragraph" w:styleId="a8">
    <w:name w:val="footer"/>
    <w:basedOn w:val="a"/>
    <w:link w:val="Char1"/>
    <w:uiPriority w:val="99"/>
    <w:unhideWhenUsed/>
    <w:qFormat/>
    <w:pPr>
      <w:tabs>
        <w:tab w:val="center" w:pos="4153"/>
        <w:tab w:val="right" w:pos="8306"/>
      </w:tabs>
      <w:snapToGrid w:val="0"/>
      <w:jc w:val="left"/>
    </w:pPr>
    <w:rPr>
      <w:sz w:val="18"/>
      <w:szCs w:val="18"/>
    </w:rPr>
  </w:style>
  <w:style w:type="paragraph" w:styleId="a9">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20">
    <w:name w:val="Body Text First Indent 2"/>
    <w:basedOn w:val="a5"/>
    <w:uiPriority w:val="99"/>
    <w:qFormat/>
    <w:pPr>
      <w:spacing w:after="0"/>
      <w:ind w:leftChars="0" w:left="0" w:firstLineChars="200" w:firstLine="420"/>
      <w:jc w:val="left"/>
    </w:pPr>
    <w:rPr>
      <w:rFonts w:ascii="宋体" w:eastAsia="仿宋_GB2312" w:hAnsi="宋体"/>
      <w:color w:val="000000"/>
      <w:sz w:val="28"/>
    </w:rPr>
  </w:style>
  <w:style w:type="table" w:styleId="aa">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页眉 Char"/>
    <w:basedOn w:val="a1"/>
    <w:link w:val="a9"/>
    <w:uiPriority w:val="99"/>
    <w:qFormat/>
    <w:rPr>
      <w:rFonts w:ascii="Times New Roman" w:eastAsia="宋体" w:hAnsi="Times New Roman" w:cs="Times New Roman"/>
      <w:sz w:val="18"/>
      <w:szCs w:val="18"/>
    </w:rPr>
  </w:style>
  <w:style w:type="character" w:customStyle="1" w:styleId="Char1">
    <w:name w:val="页脚 Char"/>
    <w:basedOn w:val="a1"/>
    <w:link w:val="a8"/>
    <w:uiPriority w:val="99"/>
    <w:qFormat/>
    <w:rPr>
      <w:rFonts w:ascii="Times New Roman" w:eastAsia="宋体" w:hAnsi="Times New Roman" w:cs="Times New Roman"/>
      <w:sz w:val="18"/>
      <w:szCs w:val="18"/>
    </w:rPr>
  </w:style>
  <w:style w:type="character" w:customStyle="1" w:styleId="Char0">
    <w:name w:val="批注框文本 Char"/>
    <w:basedOn w:val="a1"/>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Char">
    <w:name w:val="纯文本 Char"/>
    <w:basedOn w:val="a1"/>
    <w:link w:val="a6"/>
    <w:qFormat/>
    <w:rPr>
      <w:rFonts w:ascii="宋体" w:eastAsia="宋体" w:hAnsi="Courier New" w:cs="Times New Roman"/>
      <w:lang w:eastAsia="en-US"/>
    </w:rPr>
  </w:style>
  <w:style w:type="paragraph" w:customStyle="1" w:styleId="Style2">
    <w:name w:val="_Style 2"/>
    <w:basedOn w:val="a"/>
    <w:qFormat/>
    <w:pPr>
      <w:widowControl/>
      <w:ind w:firstLineChars="200" w:firstLine="420"/>
      <w:jc w:val="left"/>
    </w:pPr>
    <w:rPr>
      <w:kern w:val="0"/>
      <w:sz w:val="20"/>
      <w:lang w:eastAsia="en-US"/>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styleId="ab">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1519</Words>
  <Characters>8660</Characters>
  <Application>Microsoft Office Word</Application>
  <DocSecurity>0</DocSecurity>
  <Lines>72</Lines>
  <Paragraphs>20</Paragraphs>
  <ScaleCrop>false</ScaleCrop>
  <Company/>
  <LinksUpToDate>false</LinksUpToDate>
  <CharactersWithSpaces>10159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613</cp:revision>
  <dcterms:created xsi:type="dcterms:W3CDTF">2015-06-17T12:51:00Z</dcterms:created>
  <dcterms:modified xsi:type="dcterms:W3CDTF">2020-04-11T05:59:00Z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