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713"/>
        <w:gridCol w:w="846"/>
        <w:gridCol w:w="41"/>
        <w:gridCol w:w="1093"/>
        <w:gridCol w:w="83"/>
        <w:gridCol w:w="1470"/>
        <w:gridCol w:w="6"/>
        <w:gridCol w:w="567"/>
        <w:gridCol w:w="1242"/>
        <w:gridCol w:w="75"/>
        <w:gridCol w:w="101"/>
        <w:gridCol w:w="64"/>
        <w:gridCol w:w="525"/>
        <w:gridCol w:w="87"/>
        <w:gridCol w:w="750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西安硕隆计量检测有限公司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西安经济技术开发区草滩六路268号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7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孟宏涛</w:t>
            </w:r>
            <w:bookmarkEnd w:id="2"/>
          </w:p>
        </w:tc>
        <w:tc>
          <w:tcPr>
            <w:tcW w:w="147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13572226568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710016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776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47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77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0095-2020-QEO</w:t>
            </w:r>
            <w:bookmarkEnd w:id="8"/>
          </w:p>
        </w:tc>
        <w:tc>
          <w:tcPr>
            <w:tcW w:w="147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spacing w:line="240" w:lineRule="auto"/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Q：智能设备、工业设备、机电产品、电子产品、仪器仪表的计量检测、研发、销售、维修及技术服务；计量检测信息咨询服务；产业计量、环保节能技术服务。</w:t>
            </w:r>
          </w:p>
          <w:p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E：智能设备、工业设备、机电产品、电子产品、仪器仪表的计量检测、研发、销售、维修及技术服务；计量检测信息咨询服务；产业计量、环保节能技术服务及相关环境管理活动</w:t>
            </w:r>
          </w:p>
          <w:p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O：智能设备、工业设备、机电产品、电子产品、仪器仪表的计量检测、研发、销售、维修及技术服务；计量检测信息咨询服务；产业计量、环保节能技术服务及相关职业健康安全管理活动</w:t>
            </w:r>
            <w:bookmarkEnd w:id="13"/>
          </w:p>
        </w:tc>
        <w:tc>
          <w:tcPr>
            <w:tcW w:w="777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Q：29.12.00;34.02.00;34.05.00;34.06.00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E：29.12.00;34.02.00;34.05.00;34.06.00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O：29.12.00;34.02.00;34.05.00;34.06.00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 19001-2016idtISO 9001:2015,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E：GB/T 24001-2016idtISO 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O：ISO 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2020年04月01日 上午至2020年04月03日 下午 (共3.0天)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95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25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95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525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Q:29.12.00,34.02.00,34.05.00,34.06.00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E:29.12.00,34.02.00,34.05.00,34.06.00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O:29.12.00,34.02.00,34.05.00,34.06.00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13709207775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15389253253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强兴</w:t>
            </w:r>
          </w:p>
        </w:tc>
        <w:tc>
          <w:tcPr>
            <w:tcW w:w="95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3525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62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15353547891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  <w:r>
              <w:rPr>
                <w:rFonts w:hint="eastAsia"/>
                <w:sz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-2239010</wp:posOffset>
                  </wp:positionH>
                  <wp:positionV relativeFrom="paragraph">
                    <wp:posOffset>-3296920</wp:posOffset>
                  </wp:positionV>
                  <wp:extent cx="7152640" cy="9819005"/>
                  <wp:effectExtent l="0" t="0" r="10160" b="10795"/>
                  <wp:wrapNone/>
                  <wp:docPr id="2" name="图片 2" descr="新文档 04-08-2020 23.02.01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新文档 04-08-2020 23.02.01_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2640" cy="981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tabs>
          <w:tab w:val="left" w:pos="3608"/>
        </w:tabs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ab/>
      </w:r>
    </w:p>
    <w:p>
      <w:pPr>
        <w:tabs>
          <w:tab w:val="left" w:pos="3608"/>
        </w:tabs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tabs>
          <w:tab w:val="left" w:pos="3608"/>
        </w:tabs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tabs>
          <w:tab w:val="left" w:pos="3608"/>
        </w:tabs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tabs>
          <w:tab w:val="left" w:pos="3608"/>
        </w:tabs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tabs>
          <w:tab w:val="left" w:pos="3608"/>
        </w:tabs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tabs>
          <w:tab w:val="left" w:pos="3608"/>
        </w:tabs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tabs>
          <w:tab w:val="left" w:pos="3608"/>
        </w:tabs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tabs>
          <w:tab w:val="left" w:pos="3608"/>
        </w:tabs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tabs>
          <w:tab w:val="left" w:pos="3608"/>
        </w:tabs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tabs>
          <w:tab w:val="left" w:pos="3608"/>
        </w:tabs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tabs>
          <w:tab w:val="left" w:pos="3608"/>
        </w:tabs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tabs>
          <w:tab w:val="left" w:pos="3608"/>
        </w:tabs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tabs>
          <w:tab w:val="left" w:pos="3608"/>
        </w:tabs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tabs>
          <w:tab w:val="left" w:pos="3608"/>
        </w:tabs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7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250"/>
        <w:gridCol w:w="1130"/>
        <w:gridCol w:w="3870"/>
        <w:gridCol w:w="1977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5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8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97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5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eastAsia="宋体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20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szCs w:val="22"/>
              </w:rPr>
              <w:t>.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  <w:szCs w:val="22"/>
              </w:rPr>
              <w:t>.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1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szCs w:val="22"/>
              </w:rPr>
              <w:t>8:00-8:30</w:t>
            </w:r>
          </w:p>
        </w:tc>
        <w:tc>
          <w:tcPr>
            <w:tcW w:w="113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全体</w:t>
            </w:r>
          </w:p>
        </w:tc>
        <w:tc>
          <w:tcPr>
            <w:tcW w:w="584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4" w:hRule="atLeast"/>
          <w:jc w:val="center"/>
        </w:trPr>
        <w:tc>
          <w:tcPr>
            <w:tcW w:w="95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8:30-1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  <w:szCs w:val="22"/>
              </w:rPr>
              <w:t>:00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安全事务代表</w:t>
            </w:r>
          </w:p>
        </w:tc>
        <w:tc>
          <w:tcPr>
            <w:tcW w:w="387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Q：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4.1；4.2；4.3；4.4；5.1；5.2；5.3；6.1；6.2；6.3；7.1.1；7.4；9.2；9.3；10.1；10.3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E：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4.1；4.2；4.3；4.4；5.1；5.2；5.3；6.1.1；；6.1.4；6.2；7.1；7.4；9.2；9.3；10.1；10.3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O：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4.1；4.2；4.3；4.4；5.1；5.2；5.3；5.4；6.1.1；；6.1.4；6.2；7.1；7.4；9.2；9.3；10.1；10.3</w:t>
            </w:r>
          </w:p>
        </w:tc>
        <w:tc>
          <w:tcPr>
            <w:tcW w:w="197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与管理层有关的质量、环境和职业健康安全管理活动等。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95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szCs w:val="22"/>
              </w:rPr>
              <w:t>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  <w:szCs w:val="22"/>
              </w:rPr>
              <w:t>: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  <w:szCs w:val="22"/>
              </w:rPr>
              <w:t>0-18:00</w:t>
            </w:r>
          </w:p>
        </w:tc>
        <w:tc>
          <w:tcPr>
            <w:tcW w:w="113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综合</w:t>
            </w:r>
            <w:r>
              <w:rPr>
                <w:rFonts w:hint="eastAsia" w:ascii="宋体" w:hAnsi="宋体" w:cs="新宋体"/>
                <w:sz w:val="18"/>
                <w:szCs w:val="18"/>
              </w:rPr>
              <w:t>办公室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70" w:type="dxa"/>
            <w:vAlign w:val="top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  <w:u w:val="none"/>
              </w:rPr>
              <w:t>Q：</w:t>
            </w:r>
            <w:r>
              <w:rPr>
                <w:rFonts w:hint="eastAsia" w:ascii="宋体" w:hAnsi="宋体" w:cs="新宋体"/>
                <w:sz w:val="18"/>
                <w:szCs w:val="18"/>
                <w:u w:val="none"/>
              </w:rPr>
              <w:t>5.3；6.2；7.1.2；7.1.6；7.2；7.3；7.4；7.5；9.1.1；9.1.3；10.2；</w:t>
            </w:r>
          </w:p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  <w:u w:val="none"/>
              </w:rPr>
              <w:t>E：</w:t>
            </w:r>
            <w:r>
              <w:rPr>
                <w:rFonts w:hint="eastAsia" w:ascii="宋体" w:hAnsi="宋体" w:cs="新宋体"/>
                <w:sz w:val="18"/>
                <w:szCs w:val="18"/>
                <w:u w:val="none"/>
              </w:rPr>
              <w:t>5.3；6.1.2；6.1.3；</w:t>
            </w:r>
            <w:r>
              <w:rPr>
                <w:rFonts w:hint="eastAsia" w:ascii="宋体" w:hAnsi="宋体" w:cs="新宋体"/>
                <w:sz w:val="18"/>
                <w:szCs w:val="18"/>
                <w:u w:val="none"/>
                <w:lang w:val="en-US" w:eastAsia="zh-CN"/>
              </w:rPr>
              <w:t>6.1.4；</w:t>
            </w:r>
            <w:r>
              <w:rPr>
                <w:rFonts w:hint="eastAsia" w:ascii="宋体" w:hAnsi="宋体" w:cs="新宋体"/>
                <w:sz w:val="18"/>
                <w:szCs w:val="18"/>
                <w:u w:val="none"/>
              </w:rPr>
              <w:t>6.2；7.2；7.3；7.4；7.5；8.1；8.2；9.1.1；9.1.2；10.2；/EMS运行控制相关财务支出证据</w:t>
            </w:r>
          </w:p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  <w:u w:val="none"/>
              </w:rPr>
              <w:t>O：</w:t>
            </w:r>
            <w:r>
              <w:rPr>
                <w:rFonts w:hint="eastAsia" w:ascii="宋体" w:hAnsi="宋体" w:cs="新宋体"/>
                <w:sz w:val="18"/>
                <w:szCs w:val="18"/>
                <w:u w:val="none"/>
              </w:rPr>
              <w:t>5.3；6.1.2；6.1.3；</w:t>
            </w:r>
            <w:r>
              <w:rPr>
                <w:rFonts w:hint="eastAsia" w:ascii="宋体" w:hAnsi="宋体" w:cs="新宋体"/>
                <w:sz w:val="18"/>
                <w:szCs w:val="18"/>
                <w:u w:val="none"/>
                <w:lang w:val="en-US" w:eastAsia="zh-CN"/>
              </w:rPr>
              <w:t>6.1.4；</w:t>
            </w:r>
            <w:r>
              <w:rPr>
                <w:rFonts w:hint="eastAsia" w:ascii="宋体" w:hAnsi="宋体" w:cs="新宋体"/>
                <w:sz w:val="18"/>
                <w:szCs w:val="18"/>
                <w:u w:val="none"/>
              </w:rPr>
              <w:t>6.2；7.2；7.3；7.4；7.5；8.1；8.2；9.1.1；9.1.2；10.2；/OHSMS运行控制财务支出证据</w:t>
            </w:r>
          </w:p>
        </w:tc>
        <w:tc>
          <w:tcPr>
            <w:tcW w:w="1977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部门职责权限；目标管理方案；风险与机遇；人力资源管理；内部审核质量、环境和职业健康安全运行控制等，财务环境、安全资金投入情况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954" w:type="dxa"/>
            <w:vMerge w:val="restart"/>
            <w:tcBorders>
              <w:left w:val="single" w:color="auto" w:sz="8" w:space="0"/>
            </w:tcBorders>
          </w:tcPr>
          <w:p>
            <w:pPr>
              <w:spacing w:line="240" w:lineRule="exact"/>
              <w:rPr>
                <w:rFonts w:hint="eastAsia"/>
                <w:b/>
                <w:sz w:val="20"/>
                <w:szCs w:val="22"/>
              </w:rPr>
            </w:pPr>
          </w:p>
          <w:p>
            <w:pPr>
              <w:spacing w:line="240" w:lineRule="exact"/>
              <w:rPr>
                <w:rFonts w:hint="eastAsia"/>
                <w:b/>
                <w:sz w:val="20"/>
                <w:szCs w:val="22"/>
              </w:rPr>
            </w:pPr>
          </w:p>
          <w:p>
            <w:pPr>
              <w:spacing w:line="240" w:lineRule="exact"/>
              <w:rPr>
                <w:rFonts w:hint="eastAsia" w:eastAsia="宋体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20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szCs w:val="22"/>
              </w:rPr>
              <w:t>.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  <w:szCs w:val="22"/>
              </w:rPr>
              <w:t>.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8:30-1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  <w:szCs w:val="22"/>
              </w:rPr>
              <w:t>:00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3870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Q</w:t>
            </w:r>
            <w:r>
              <w:rPr>
                <w:rFonts w:hint="eastAsia" w:ascii="宋体" w:hAnsi="宋体" w:cs="新宋体"/>
                <w:sz w:val="18"/>
                <w:szCs w:val="18"/>
                <w:u w:val="none"/>
              </w:rPr>
              <w:t xml:space="preserve">：5.3；6.2；8.1；8.3；7.1.3；7.1.4；7.1.5；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u w:val="none"/>
              </w:rPr>
              <w:t>8.5；8.6；8.7；</w:t>
            </w:r>
          </w:p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E: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5.3；6.2；6.1.2；8.1</w:t>
            </w:r>
            <w:r>
              <w:rPr>
                <w:rFonts w:hint="eastAsia" w:ascii="宋体" w:hAnsi="宋体" w:cs="新宋体"/>
                <w:sz w:val="18"/>
                <w:szCs w:val="18"/>
                <w:u w:val="none"/>
              </w:rPr>
              <w:t>；8.2</w:t>
            </w:r>
          </w:p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O: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5.3；6.2；6.1.2；8.1</w:t>
            </w:r>
            <w:r>
              <w:rPr>
                <w:rFonts w:hint="eastAsia" w:ascii="宋体" w:hAnsi="宋体" w:cs="新宋体"/>
                <w:sz w:val="18"/>
                <w:szCs w:val="18"/>
                <w:u w:val="none"/>
              </w:rPr>
              <w:t>；8.2</w:t>
            </w:r>
          </w:p>
        </w:tc>
        <w:tc>
          <w:tcPr>
            <w:tcW w:w="1977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研发、维修及技术服务控制过程中的质量、环境和职业健康安全管理情况的控制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95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  <w:szCs w:val="22"/>
              </w:rPr>
              <w:t>: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  <w:szCs w:val="22"/>
              </w:rPr>
              <w:t>0-18:00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专业计量室</w:t>
            </w:r>
          </w:p>
        </w:tc>
        <w:tc>
          <w:tcPr>
            <w:tcW w:w="3870" w:type="dxa"/>
            <w:vAlign w:val="top"/>
          </w:tcPr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u w:val="none"/>
              </w:rPr>
              <w:t>Q：5.3、6.2 、7.1.5 、8.1 、8.5.1 、8.5.2 、8.5.3、 8.5.4、 8.5.6</w:t>
            </w:r>
          </w:p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u w:val="none"/>
              </w:rPr>
              <w:t>E:5.3；6.2；6.1.2；8.1、8.2</w:t>
            </w:r>
          </w:p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hint="eastAsia" w:ascii="宋体" w:hAnsi="宋体" w:cs="新宋体"/>
                <w:b/>
                <w:bCs/>
                <w:sz w:val="18"/>
                <w:szCs w:val="18"/>
                <w:u w:val="none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u w:val="none"/>
              </w:rPr>
              <w:t>O:5.3；6.2；6.1.2；8.1、8.2</w:t>
            </w:r>
          </w:p>
        </w:tc>
        <w:tc>
          <w:tcPr>
            <w:tcW w:w="1977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计量检测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</w:rPr>
              <w:t>计量检测信息咨询服务控制过程中的质量、环境和职业健康安全管理情况的控制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54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b/>
                <w:sz w:val="20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b/>
                <w:sz w:val="20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b/>
                <w:sz w:val="20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hint="eastAsia" w:eastAsia="宋体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20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szCs w:val="22"/>
              </w:rPr>
              <w:t>.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  <w:szCs w:val="22"/>
              </w:rPr>
              <w:t>.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3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8:30-1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  <w:szCs w:val="22"/>
              </w:rPr>
              <w:t>: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  <w:szCs w:val="22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0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市场开发</w:t>
            </w:r>
            <w:r>
              <w:rPr>
                <w:rFonts w:hint="eastAsia" w:ascii="宋体" w:hAnsi="宋体" w:cs="新宋体"/>
                <w:sz w:val="18"/>
                <w:szCs w:val="18"/>
              </w:rPr>
              <w:t>部</w:t>
            </w:r>
          </w:p>
        </w:tc>
        <w:tc>
          <w:tcPr>
            <w:tcW w:w="3870" w:type="dxa"/>
            <w:vAlign w:val="top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  <w:u w:val="none"/>
              </w:rPr>
              <w:t>Q：</w:t>
            </w:r>
            <w:r>
              <w:rPr>
                <w:rFonts w:hint="eastAsia" w:ascii="宋体" w:hAnsi="宋体" w:cs="新宋体"/>
                <w:sz w:val="18"/>
                <w:szCs w:val="18"/>
                <w:u w:val="none"/>
              </w:rPr>
              <w:t xml:space="preserve">5.3；6.2；8.1；8.2；8.4；8.5.1；8.5.2；8.5.3；8.5.4；8.5.5；9.1.2；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  <w:u w:val="none"/>
              </w:rPr>
              <w:t>E：</w:t>
            </w:r>
            <w:r>
              <w:rPr>
                <w:rFonts w:hint="eastAsia" w:ascii="宋体" w:hAnsi="宋体" w:cs="新宋体"/>
                <w:sz w:val="18"/>
                <w:szCs w:val="18"/>
                <w:u w:val="none"/>
              </w:rPr>
              <w:t>5.3；6.1.2；8.1；7.4；8.2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  <w:u w:val="none"/>
              </w:rPr>
              <w:t>O：</w:t>
            </w:r>
            <w:r>
              <w:rPr>
                <w:rFonts w:hint="eastAsia" w:ascii="宋体" w:hAnsi="宋体" w:cs="新宋体"/>
                <w:sz w:val="18"/>
                <w:szCs w:val="18"/>
                <w:u w:val="none"/>
              </w:rPr>
              <w:t>5.3；6.1.2；8.1；7.4；8.2</w:t>
            </w:r>
            <w:bookmarkStart w:id="17" w:name="_GoBack"/>
            <w:bookmarkEnd w:id="17"/>
          </w:p>
        </w:tc>
        <w:tc>
          <w:tcPr>
            <w:tcW w:w="1977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采购、销售过程中的质量、环境和职业健康安全管理情况的控制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95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  <w:szCs w:val="22"/>
              </w:rPr>
              <w:t>:30-1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  <w:szCs w:val="22"/>
              </w:rPr>
              <w:t>: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  <w:szCs w:val="22"/>
              </w:rPr>
              <w:t>0</w:t>
            </w:r>
          </w:p>
        </w:tc>
        <w:tc>
          <w:tcPr>
            <w:tcW w:w="69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审核继续、审核追踪、资料整理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5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szCs w:val="22"/>
              </w:rPr>
              <w:t>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  <w:szCs w:val="22"/>
              </w:rPr>
              <w:t>: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  <w:szCs w:val="22"/>
              </w:rPr>
              <w:t>0-18:00</w:t>
            </w:r>
          </w:p>
        </w:tc>
        <w:tc>
          <w:tcPr>
            <w:tcW w:w="69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审核组内部总结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95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相关人员</w:t>
            </w:r>
          </w:p>
        </w:tc>
        <w:tc>
          <w:tcPr>
            <w:tcW w:w="5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</w:tbl>
    <w:p>
      <w:pPr>
        <w:tabs>
          <w:tab w:val="left" w:pos="3608"/>
        </w:tabs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CBA7D95"/>
    <w:rsid w:val="0D8E42F3"/>
    <w:rsid w:val="10C00A0B"/>
    <w:rsid w:val="21500AC3"/>
    <w:rsid w:val="2A527E85"/>
    <w:rsid w:val="2FD33F0D"/>
    <w:rsid w:val="32745A32"/>
    <w:rsid w:val="63A25D98"/>
    <w:rsid w:val="6ACE0FDC"/>
    <w:rsid w:val="6D1424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2020-04-09T14:11:07Z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