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0094-2020-Q</w:t>
      </w:r>
      <w:bookmarkEnd w:id="0"/>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四川锐恩智铁电气设备有限责任公司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绵阳科创区创新中心2号楼307室</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621000</w:t>
      </w:r>
      <w:bookmarkEnd w:id="4"/>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四川省绵阳市高新区普明中街97号</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621000</w:t>
      </w:r>
      <w:bookmarkEnd w:id="6"/>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32" w:firstLineChars="286"/>
        <w:textAlignment w:val="auto"/>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91510781MA624LQ63C</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r>
        <w:rPr>
          <w:rFonts w:hint="eastAsia"/>
          <w:b/>
          <w:color w:val="000000" w:themeColor="text1"/>
          <w:sz w:val="22"/>
          <w:szCs w:val="22"/>
        </w:rPr>
        <w:t>0816-2388919</w:t>
      </w:r>
      <w:bookmarkEnd w:id="8"/>
      <w:r>
        <w:rPr>
          <w:rFonts w:hint="eastAsia"/>
          <w:b/>
          <w:color w:val="000000" w:themeColor="text1"/>
          <w:sz w:val="22"/>
          <w:szCs w:val="22"/>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u w:val="single"/>
        </w:rPr>
      </w:pP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0816-2388919</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auto"/>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王江丽</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郭健</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8</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bookmarkStart w:id="15" w:name="审核范围"/>
      <w:r>
        <w:rPr>
          <w:rFonts w:hint="eastAsia"/>
          <w:b/>
          <w:color w:val="000000" w:themeColor="text1"/>
          <w:sz w:val="22"/>
          <w:szCs w:val="22"/>
        </w:rPr>
        <w:t>电气化设备、高速铁路牵引供电专用检测与检修设备（工具）、可视化监测设备的设计开发及销售服务</w:t>
      </w:r>
      <w:bookmarkEnd w:id="15"/>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eastAsia="宋体"/>
          <w:b/>
          <w:color w:val="000000" w:themeColor="text1"/>
          <w:sz w:val="22"/>
          <w:szCs w:val="22"/>
          <w:lang w:eastAsia="zh-CN"/>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138430</wp:posOffset>
            </wp:positionV>
            <wp:extent cx="534035" cy="377825"/>
            <wp:effectExtent l="0" t="0" r="18415" b="3175"/>
            <wp:wrapSquare wrapText="bothSides"/>
            <wp:docPr id="2" name="图片 2"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林签名"/>
                    <pic:cNvPicPr>
                      <a:picLocks noChangeAspect="1"/>
                    </pic:cNvPicPr>
                  </pic:nvPicPr>
                  <pic:blipFill>
                    <a:blip r:embed="rId10"/>
                    <a:stretch>
                      <a:fillRect/>
                    </a:stretch>
                  </pic:blipFill>
                  <pic:spPr>
                    <a:xfrm>
                      <a:off x="0" y="0"/>
                      <a:ext cx="534035" cy="377825"/>
                    </a:xfrm>
                    <a:prstGeom prst="rect">
                      <a:avLst/>
                    </a:prstGeom>
                  </pic:spPr>
                </pic:pic>
              </a:graphicData>
            </a:graphic>
          </wp:anchor>
        </w:drawing>
      </w:r>
      <w:r>
        <w:rPr>
          <w:rFonts w:hint="eastAsia"/>
          <w:b/>
          <w:color w:val="000000" w:themeColor="text1"/>
          <w:sz w:val="22"/>
          <w:szCs w:val="22"/>
        </w:rPr>
        <w:t>备注：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2020.03.31</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FCB3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路人甲</cp:lastModifiedBy>
  <cp:lastPrinted>2019-05-13T03:13:00Z</cp:lastPrinted>
  <dcterms:modified xsi:type="dcterms:W3CDTF">2020-03-31T03:31:44Z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