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0662-2022-EO-2023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洛阳吉城商贸有限公司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2021-N1OHSMS-1012001</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2023年09月25日 上午至2023年09月26日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洛阳市西工区王城大道221号4幢1-2503</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洛阳市孟津区吉利区文化路六号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