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1023-2021-QE-2023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畅帆（北京）商务管理服务有限公司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2021-N1QMS-3205805</w:t>
            </w:r>
          </w:p>
          <w:p w:rsidR="00F9189D">
            <w:pPr>
              <w:spacing w:line="360" w:lineRule="auto"/>
              <w:jc w:val="center"/>
              <w:rPr>
                <w:b/>
                <w:szCs w:val="21"/>
              </w:rPr>
            </w:pPr>
            <w:r>
              <w:rPr>
                <w:b/>
                <w:szCs w:val="21"/>
              </w:rPr>
              <w:t>2021-N1EMS-3205805</w:t>
            </w:r>
          </w:p>
        </w:tc>
        <w:tc>
          <w:tcPr>
            <w:tcW w:w="3145" w:type="dxa"/>
            <w:vAlign w:val="center"/>
          </w:tcPr>
          <w:p w:rsidR="00F9189D">
            <w:pPr>
              <w:spacing w:line="360" w:lineRule="auto"/>
              <w:jc w:val="center"/>
              <w:rPr>
                <w:b/>
                <w:szCs w:val="21"/>
              </w:rPr>
            </w:pPr>
            <w:r>
              <w:rPr>
                <w:b/>
                <w:szCs w:val="21"/>
              </w:rPr>
              <w:t>Q:29.05.08</w:t>
            </w:r>
          </w:p>
          <w:p w:rsidR="00F9189D">
            <w:pPr>
              <w:spacing w:line="360" w:lineRule="auto"/>
              <w:jc w:val="center"/>
              <w:rPr>
                <w:b/>
                <w:szCs w:val="21"/>
              </w:rPr>
            </w:pPr>
            <w:r>
              <w:rPr>
                <w:b/>
                <w:szCs w:val="21"/>
              </w:rPr>
              <w:t>E:29.05.08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2022-N1QMS-6015478</w:t>
            </w:r>
          </w:p>
          <w:p w:rsidR="00F9189D">
            <w:pPr>
              <w:spacing w:line="360" w:lineRule="auto"/>
              <w:jc w:val="center"/>
              <w:rPr>
                <w:b/>
                <w:szCs w:val="21"/>
              </w:rPr>
            </w:pPr>
            <w:r>
              <w:rPr>
                <w:b/>
                <w:szCs w:val="21"/>
              </w:rPr>
              <w:t>2023-N1EMS-4015478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2023年09月06日 上午至2023年09月06日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北京市朝阳区东三环南路甲52楼15层18B内2</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北京市朝阳区东三环南路甲52楼15层18B内2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