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10548-2023-QE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北京方信立华科技有限公司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李丽英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91110112589114755L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北京方信立华科技有限公司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北京市通州区马驹桥镇工业区内(北京胜利伟业印刷机械有限公司)1幢2层218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北京市朝阳区慈云寺桥住邦2000大厦2号楼903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Q：高效低温SCR脱硝催化材料（危险化学品除外）的研发、生产（生产仅限安徽方信立华环保科技有限公司）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E：高效低温SCR脱硝催化材料（危险化学品除外）的研发、生产（生产仅限安徽方信立华环保科技有限公司）所涉及场所的环境管理活动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北京方信立华科技有限公司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北京市通州区马驹桥镇工业区内(北京胜利伟业印刷机械有限公司)1幢2层218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马鞍山市含山县清溪镇工业园区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Q：高效低温SCR脱硝催化材料（危险化学品除外）的研发、生产（生产仅限安徽方信立华环保科技有限公司）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E：高效低温SCR脱硝催化材料（危险化学品除外）的研发、生产（生产仅限安徽方信立华环保科技有限公司）所涉及场所的环境管理活动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