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桐庐县横村镇龙腾路233号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桐庐县横村镇龙腾路233号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13634178723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13634178723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Q:59,E:59,O:59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Q：针织和梭织服饰（围巾、帽子）的设计、生产和销售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E：针织和梭织服饰（围巾、帽子）的设计、生产和销售所涉及场所的相关环境管理活动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O：针织和梭织服饰（围巾、帽子）的设计、生产和销售所涉及场所的相关职业健康安全管理活动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Q：04.05.05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2008-08-21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