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0758-2022-QO-2023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河北润通节水工程有限公司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李丽英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91130125MA07N5TJ23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河北润通节水工程有限公司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河北省石家庄市行唐县白庙村南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河北省石家庄市长安区中山路瑞城广场6号楼2203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Q：认可：灌溉用出水口（铁质出水口）的生产（需资质许可除外）；未认可：聚乙烯（PE）、聚丙烯（PP）、硬质聚氯乙烯（PVC-U）管材、灌溉用出水口（玻璃钢出水口、塑料出水口）的生产（需资质许可除外）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O：聚乙烯（PE）、聚丙烯（PP）、硬质聚氯乙烯（PVC-U）管材、灌溉用出水口（玻璃钢出水口、塑料出水口、铁质出水口）的生产（需资质许可除外）所涉及场所的相关职业健康安全管理活动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河北润通节水工程有限公司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河北省石家庄市行唐县白庙村南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河北省石家庄市行唐县白庙村南（QO)/经营地址：河北省石家庄市长安区中山路瑞城广场6号楼2203(E)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Q：认可：灌溉用出水口（铁质出水口）的生产（需资质许可除外）；未认可：聚乙烯（PE）、聚丙烯（PP）、硬质聚氯乙烯（PVC-U）管材、灌溉用出水口（玻璃钢出水口、塑料出水口）的生产（需资质许可除外）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O：聚乙烯（PE）、聚丙烯（PP）、硬质聚氯乙烯（PVC-U）管材、灌溉用出水口（玻璃钢出水口、塑料出水口、铁质出水口）的生产（需资质许可除外）所涉及场所的相关职业健康安全管理活动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