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513779" w:rsidRPr="00194789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BF1D87" w:rsidRPr="00BF1D87">
              <w:rPr>
                <w:rFonts w:eastAsiaTheme="minorEastAsia" w:hAnsiTheme="minorEastAsia" w:hint="eastAsia"/>
                <w:sz w:val="24"/>
                <w:szCs w:val="24"/>
              </w:rPr>
              <w:t>李艳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76716" w:rsidRPr="00194789">
              <w:rPr>
                <w:rFonts w:eastAsiaTheme="minorEastAsia" w:hAnsiTheme="minorEastAsia"/>
                <w:sz w:val="24"/>
                <w:szCs w:val="24"/>
              </w:rPr>
              <w:t>傅志远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876716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6D077F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876716" w:rsidRPr="00194789">
              <w:rPr>
                <w:rFonts w:eastAsiaTheme="minorEastAsia"/>
                <w:sz w:val="24"/>
                <w:szCs w:val="24"/>
              </w:rPr>
              <w:t>4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BF370C" w:rsidRPr="0019478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194789" w:rsidRDefault="00971600" w:rsidP="004423ED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  <w:r w:rsidR="004423ED" w:rsidRPr="00194789">
              <w:rPr>
                <w:rFonts w:eastAsiaTheme="minorEastAsia"/>
                <w:szCs w:val="21"/>
              </w:rPr>
              <w:t xml:space="preserve"> </w:t>
            </w:r>
            <w:r w:rsidR="00513779" w:rsidRPr="00194789">
              <w:rPr>
                <w:rFonts w:eastAsiaTheme="minorEastAsia"/>
                <w:szCs w:val="21"/>
              </w:rPr>
              <w:t>OHSMS (</w:t>
            </w:r>
            <w:r w:rsidR="00513779" w:rsidRPr="00194789">
              <w:rPr>
                <w:rFonts w:eastAsiaTheme="minorEastAsia" w:hAnsiTheme="minorEastAsia"/>
                <w:szCs w:val="21"/>
              </w:rPr>
              <w:t>指导实习</w:t>
            </w:r>
            <w:r w:rsidR="00513779" w:rsidRPr="00194789">
              <w:rPr>
                <w:rFonts w:eastAsiaTheme="minorEastAsia"/>
                <w:szCs w:val="21"/>
              </w:rPr>
              <w:t>): 5.3</w:t>
            </w:r>
            <w:r w:rsidR="00513779"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513779" w:rsidRPr="00194789">
              <w:rPr>
                <w:rFonts w:eastAsiaTheme="minorEastAsia"/>
                <w:szCs w:val="21"/>
              </w:rPr>
              <w:t>6.2</w:t>
            </w:r>
            <w:r w:rsidR="00513779" w:rsidRPr="00194789">
              <w:rPr>
                <w:rFonts w:eastAsiaTheme="minorEastAsia" w:hAnsiTheme="minorEastAsia"/>
                <w:szCs w:val="21"/>
              </w:rPr>
              <w:t>环境与职业健康安全目标、</w:t>
            </w:r>
            <w:r w:rsidR="00513779" w:rsidRPr="00194789">
              <w:rPr>
                <w:rFonts w:eastAsiaTheme="minorEastAsia"/>
                <w:szCs w:val="21"/>
              </w:rPr>
              <w:t>6.1.2</w:t>
            </w:r>
            <w:r w:rsidR="00513779" w:rsidRPr="00194789">
              <w:rPr>
                <w:rFonts w:eastAsiaTheme="minorEastAsia" w:hAnsiTheme="minorEastAsia"/>
                <w:szCs w:val="21"/>
              </w:rPr>
              <w:t>环境因素</w:t>
            </w:r>
            <w:r w:rsidR="00513779" w:rsidRPr="00194789">
              <w:rPr>
                <w:rFonts w:eastAsiaTheme="minorEastAsia"/>
                <w:szCs w:val="21"/>
              </w:rPr>
              <w:t>/</w:t>
            </w:r>
            <w:r w:rsidR="00513779" w:rsidRPr="00194789">
              <w:rPr>
                <w:rFonts w:eastAsiaTheme="minorEastAsia" w:hAnsiTheme="minorEastAsia"/>
                <w:szCs w:val="21"/>
              </w:rPr>
              <w:t>危险源辨识与评价、</w:t>
            </w:r>
            <w:r w:rsidR="00513779" w:rsidRPr="00194789">
              <w:rPr>
                <w:rFonts w:eastAsiaTheme="minorEastAsia"/>
                <w:szCs w:val="21"/>
              </w:rPr>
              <w:t>8.1</w:t>
            </w:r>
            <w:r w:rsidR="00513779" w:rsidRPr="00194789">
              <w:rPr>
                <w:rFonts w:eastAsiaTheme="minorEastAsia" w:hAnsiTheme="minorEastAsia"/>
                <w:szCs w:val="21"/>
              </w:rPr>
              <w:t>运行策划和控制、</w:t>
            </w:r>
            <w:r w:rsidR="00513779" w:rsidRPr="00194789">
              <w:rPr>
                <w:rFonts w:eastAsiaTheme="minorEastAsia"/>
                <w:szCs w:val="21"/>
              </w:rPr>
              <w:t>8.2</w:t>
            </w:r>
            <w:r w:rsidR="00513779" w:rsidRPr="00194789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Pr="00194789" w:rsidRDefault="00513779" w:rsidP="004423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194789" w:rsidRDefault="00513779" w:rsidP="004423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194789" w:rsidRDefault="00513779" w:rsidP="004423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6D077F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0E37AB" w:rsidRDefault="00513779" w:rsidP="004423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20.3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3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1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F314FC" w:rsidRPr="000E37AB" w:rsidRDefault="00F314FC" w:rsidP="004423ED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>100%                                                 100%</w:t>
            </w:r>
          </w:p>
          <w:p w:rsidR="00F314FC" w:rsidRPr="000E37AB" w:rsidRDefault="00F314FC" w:rsidP="004423ED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采购产品交货及时率达</w:t>
            </w:r>
            <w:r w:rsidRPr="000E37AB">
              <w:rPr>
                <w:rFonts w:eastAsiaTheme="minorEastAsia"/>
                <w:sz w:val="24"/>
              </w:rPr>
              <w:t>90%</w:t>
            </w:r>
            <w:r w:rsidRPr="000E37AB">
              <w:rPr>
                <w:rFonts w:eastAsiaTheme="minorEastAsia" w:hAnsiTheme="minorEastAsia"/>
                <w:sz w:val="24"/>
              </w:rPr>
              <w:t>以上</w:t>
            </w:r>
            <w:r w:rsidRPr="000E37AB">
              <w:rPr>
                <w:rFonts w:eastAsiaTheme="minorEastAsia"/>
                <w:sz w:val="24"/>
              </w:rPr>
              <w:t xml:space="preserve">           </w:t>
            </w:r>
            <w:r w:rsidR="00DD2816">
              <w:rPr>
                <w:rFonts w:eastAsiaTheme="minorEastAsia"/>
                <w:sz w:val="24"/>
              </w:rPr>
              <w:t xml:space="preserve">                             </w:t>
            </w:r>
            <w:r w:rsidR="00CB6D7C">
              <w:rPr>
                <w:rFonts w:eastAsiaTheme="minorEastAsia" w:hint="eastAsia"/>
                <w:sz w:val="24"/>
              </w:rPr>
              <w:t>98</w:t>
            </w:r>
            <w:r w:rsidRPr="000E37AB">
              <w:rPr>
                <w:rFonts w:eastAsiaTheme="minorEastAsia"/>
                <w:sz w:val="24"/>
              </w:rPr>
              <w:t>%</w:t>
            </w:r>
          </w:p>
          <w:p w:rsidR="00F314FC" w:rsidRPr="000E37AB" w:rsidRDefault="00F314FC" w:rsidP="004423ED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F314FC" w:rsidRPr="000E37AB" w:rsidRDefault="00B45D2C" w:rsidP="004423ED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>0                                                    0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4423ED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3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3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1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6D077F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6D077F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6D077F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6D077F" w:rsidRPr="00194789" w:rsidRDefault="006D077F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6D077F" w:rsidRPr="00194789" w:rsidRDefault="006D077F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Pr="00194789">
              <w:rPr>
                <w:rFonts w:eastAsiaTheme="minorEastAsia"/>
                <w:sz w:val="24"/>
                <w:szCs w:val="24"/>
              </w:rPr>
              <w:t>XST-CX01-2019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6D077F" w:rsidRPr="00194789" w:rsidRDefault="006D077F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，识别了电脑、复印辐射、办公电器漏电触电、采购过程中运输汽车事故等危险源。</w:t>
            </w:r>
          </w:p>
          <w:p w:rsidR="006D077F" w:rsidRPr="00194789" w:rsidRDefault="006D077F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个不可接受风险，包括：触电事故、火灾事故等。</w:t>
            </w:r>
          </w:p>
          <w:p w:rsidR="006D077F" w:rsidRPr="00194789" w:rsidRDefault="006D077F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6D077F" w:rsidRPr="00194789" w:rsidRDefault="006D077F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6D077F" w:rsidRPr="00194789" w:rsidRDefault="006D077F" w:rsidP="009C0AF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6D077F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公司目前采购的主要原材料有：铝板、钢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材、中空板、塑粉、钢化玻璃等；有产品检验记录、合格证和使用说明等记录。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4.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6.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采购部和仓库内主要是电的使用，电器有漏电保护器，经常对电路、电源进行检查，没有露电现象发生，查环境安全记录，提供了《综合性安全检查表》，抽查</w:t>
            </w:r>
            <w:r w:rsidRPr="00194789">
              <w:rPr>
                <w:rFonts w:eastAsiaTheme="minorEastAsia"/>
                <w:sz w:val="24"/>
                <w:szCs w:val="24"/>
              </w:rPr>
              <w:t>2019.11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---2020.1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月份检查结果正常，检查人黄会卿。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2019.11.10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9.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原材料仓，按物料种类分类摆放，视频远程查看现场物料排放整齐，物料标识清晰；化学品（润滑油等）集中存放，贴有</w:t>
            </w:r>
            <w:r w:rsidRPr="00194789">
              <w:rPr>
                <w:rFonts w:eastAsiaTheme="minorEastAsia"/>
                <w:sz w:val="24"/>
                <w:szCs w:val="24"/>
              </w:rPr>
              <w:t>MSDS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视频远程现场查看办公区域和仓库区域配备了灭火器等消防设施，状况正常。</w:t>
            </w:r>
          </w:p>
          <w:p w:rsidR="006D077F" w:rsidRPr="00194789" w:rsidRDefault="006D077F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10.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194789">
              <w:rPr>
                <w:rFonts w:eastAsiaTheme="minorEastAsia"/>
                <w:sz w:val="24"/>
                <w:szCs w:val="24"/>
              </w:rPr>
              <w:t>2020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执行公司要求进行人员出入登记，量体温，戴口罩等。人员出入填写《企业职工体温登记表》，记录了姓名、电话、体温、是否发热等内容按要求基本做好了控制。</w:t>
            </w:r>
          </w:p>
          <w:p w:rsidR="006D077F" w:rsidRPr="00194789" w:rsidRDefault="006D077F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部门运行控制基本符合要求。</w:t>
            </w:r>
          </w:p>
        </w:tc>
        <w:tc>
          <w:tcPr>
            <w:tcW w:w="1585" w:type="dxa"/>
          </w:tcPr>
          <w:p w:rsidR="006D077F" w:rsidRPr="00194789" w:rsidRDefault="006D077F" w:rsidP="009C0AF9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6D077F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6D077F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6D077F" w:rsidRPr="00194789" w:rsidRDefault="006D077F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Pr="00194789">
              <w:rPr>
                <w:rFonts w:eastAsiaTheme="minorEastAsia"/>
                <w:sz w:val="24"/>
                <w:szCs w:val="24"/>
              </w:rPr>
              <w:t>XST-CX14-2019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6D077F" w:rsidRPr="00194789" w:rsidRDefault="006D077F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2019.11.2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日参加了由行政部组织的触电应急救援演练。</w:t>
            </w:r>
          </w:p>
          <w:p w:rsidR="006D077F" w:rsidRPr="00194789" w:rsidRDefault="006D077F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2019.11.1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日参见了由行政部组织的消防安全应急演练。</w:t>
            </w:r>
          </w:p>
          <w:p w:rsidR="006D077F" w:rsidRPr="00194789" w:rsidRDefault="006D077F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视频远程现场巡视仓库有灭火器，均有效。</w:t>
            </w:r>
          </w:p>
          <w:p w:rsidR="006D077F" w:rsidRPr="00194789" w:rsidRDefault="006D077F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采购部和原料仓库区域由专人每月巡查消防设施管理情况，查见</w:t>
            </w:r>
            <w:r w:rsidRPr="00194789">
              <w:rPr>
                <w:rFonts w:eastAsiaTheme="minorEastAsia"/>
                <w:sz w:val="24"/>
                <w:szCs w:val="24"/>
              </w:rPr>
              <w:t>2019.11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Pr="00194789">
              <w:rPr>
                <w:rFonts w:eastAsiaTheme="minorEastAsia"/>
                <w:sz w:val="24"/>
                <w:szCs w:val="24"/>
              </w:rPr>
              <w:t>2019.12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Pr="00194789">
              <w:rPr>
                <w:rFonts w:eastAsiaTheme="minorEastAsia"/>
                <w:sz w:val="24"/>
                <w:szCs w:val="24"/>
              </w:rPr>
              <w:t>2020.1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月份消防安全检查记录，未发现异常，检查人黄会卿。</w:t>
            </w:r>
          </w:p>
          <w:p w:rsidR="006D077F" w:rsidRPr="00194789" w:rsidRDefault="006D077F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6D077F" w:rsidRPr="00194789" w:rsidRDefault="006D077F" w:rsidP="009C0AF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6D077F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77F" w:rsidRPr="00194789" w:rsidRDefault="006D077F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6D077F" w:rsidRPr="00194789" w:rsidRDefault="006D077F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6D077F" w:rsidRPr="00194789" w:rsidRDefault="006D077F" w:rsidP="009C0AF9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EE" w:rsidRDefault="002E35EE" w:rsidP="008973EE">
      <w:r>
        <w:separator/>
      </w:r>
    </w:p>
  </w:endnote>
  <w:endnote w:type="continuationSeparator" w:id="1">
    <w:p w:rsidR="002E35EE" w:rsidRDefault="002E35EE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8F5A0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23E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23E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EE" w:rsidRDefault="002E35EE" w:rsidP="008973EE">
      <w:r>
        <w:separator/>
      </w:r>
    </w:p>
  </w:footnote>
  <w:footnote w:type="continuationSeparator" w:id="1">
    <w:p w:rsidR="002E35EE" w:rsidRDefault="002E35EE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8F5A0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6BD9"/>
    <w:rsid w:val="00037127"/>
    <w:rsid w:val="00040DE3"/>
    <w:rsid w:val="000412F6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35EE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3ED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077F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D338C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4EAC"/>
    <w:rsid w:val="008C53BD"/>
    <w:rsid w:val="008C6BF3"/>
    <w:rsid w:val="008D089D"/>
    <w:rsid w:val="008D23FA"/>
    <w:rsid w:val="008E0673"/>
    <w:rsid w:val="008E792C"/>
    <w:rsid w:val="008F0B04"/>
    <w:rsid w:val="008F3781"/>
    <w:rsid w:val="008F5A00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410EE"/>
    <w:rsid w:val="00B427EC"/>
    <w:rsid w:val="00B45D2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1002</cp:revision>
  <dcterms:created xsi:type="dcterms:W3CDTF">2015-06-17T12:51:00Z</dcterms:created>
  <dcterms:modified xsi:type="dcterms:W3CDTF">2020-04-16T01:40:00Z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