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杭州黄高食品有限公司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10540-2023-QEOFH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2023年08月27日 下午至2023年08月29日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2023-08-25 8:30:00下午至2023-08-26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杭州黄高食品有限公司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