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杭州黄高食品有限公司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10540-2023-QEOFH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