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4-2023-R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通昂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养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3MA2T6UBM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SA8000：2014《社会责任管理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通昂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西县上派镇金寨南路1111号用世生活城1094-109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肥西县上派镇金寨南路1111号用世生活城负一层E80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通昂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西县上派镇金寨南路1111号用世生活城1094-109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西县上派镇金寨南路1111号用世生活城负一层E8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