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45" w:rsidRDefault="00C86684" w:rsidP="00E14271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EC7D45">
        <w:trPr>
          <w:trHeight w:val="533"/>
        </w:trPr>
        <w:tc>
          <w:tcPr>
            <w:tcW w:w="1593" w:type="dxa"/>
            <w:gridSpan w:val="3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C7D45" w:rsidRDefault="00C8668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太原市聚尼耐磨材料有限公司</w:t>
            </w:r>
            <w:bookmarkEnd w:id="0"/>
          </w:p>
        </w:tc>
        <w:tc>
          <w:tcPr>
            <w:tcW w:w="1134" w:type="dxa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C7D45" w:rsidRDefault="00C8668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1183-2022-Q-2023</w:t>
            </w:r>
            <w:bookmarkEnd w:id="1"/>
          </w:p>
          <w:p w:rsidR="00EC7D45" w:rsidRDefault="00C86684">
            <w:pPr>
              <w:pStyle w:val="a0"/>
            </w:pPr>
            <w:r>
              <w:rPr>
                <w:rFonts w:hint="eastAsia"/>
              </w:rPr>
              <w:t>30583-2023-EO</w:t>
            </w:r>
          </w:p>
        </w:tc>
      </w:tr>
      <w:tr w:rsidR="00EC7D45">
        <w:trPr>
          <w:trHeight w:val="468"/>
        </w:trPr>
        <w:tc>
          <w:tcPr>
            <w:tcW w:w="1593" w:type="dxa"/>
            <w:gridSpan w:val="3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C7D45" w:rsidRDefault="00C8668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太原市尖草坪区向阳镇向阳村百发建材市场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号车间南跨西区</w:t>
            </w:r>
            <w:bookmarkEnd w:id="2"/>
          </w:p>
        </w:tc>
      </w:tr>
      <w:tr w:rsidR="00EC7D45">
        <w:trPr>
          <w:trHeight w:val="468"/>
        </w:trPr>
        <w:tc>
          <w:tcPr>
            <w:tcW w:w="1593" w:type="dxa"/>
            <w:gridSpan w:val="3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C7D45" w:rsidRDefault="00C8668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太原市尖草坪区向阳镇向阳村百发建材市场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号车间南跨西区</w:t>
            </w:r>
            <w:bookmarkEnd w:id="3"/>
          </w:p>
        </w:tc>
      </w:tr>
      <w:tr w:rsidR="00EC7D45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C7D45" w:rsidRDefault="00C8668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C7D45" w:rsidRDefault="00C8668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13834699456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C7D45" w:rsidRDefault="00C86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C7D45" w:rsidRDefault="00C8668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13834699456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11</w:t>
            </w:r>
            <w:bookmarkEnd w:id="7"/>
          </w:p>
        </w:tc>
      </w:tr>
      <w:tr w:rsidR="00EC7D45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C7D45" w:rsidRDefault="00EC7D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C7D45" w:rsidRDefault="00EC7D4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C7D45" w:rsidRDefault="00EC7D45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C7D45" w:rsidRDefault="00EC7D4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C7D45" w:rsidRDefault="00C86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C7D45" w:rsidRDefault="00EC7D4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EC7D45" w:rsidRDefault="00EC7D4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C7D45" w:rsidRDefault="00EC7D45">
            <w:pPr>
              <w:rPr>
                <w:sz w:val="21"/>
                <w:szCs w:val="21"/>
              </w:rPr>
            </w:pPr>
          </w:p>
        </w:tc>
      </w:tr>
      <w:tr w:rsidR="00EC7D45">
        <w:trPr>
          <w:trHeight w:val="467"/>
        </w:trPr>
        <w:tc>
          <w:tcPr>
            <w:tcW w:w="1593" w:type="dxa"/>
            <w:gridSpan w:val="3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C7D45" w:rsidRDefault="00C86684">
            <w:pPr>
              <w:ind w:leftChars="-42" w:left="-101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08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上午至</w:t>
            </w:r>
            <w:r>
              <w:rPr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08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C7D45" w:rsidRDefault="00C8668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Q:1,E:1.2,O:1.3</w:t>
            </w:r>
            <w:bookmarkEnd w:id="9"/>
          </w:p>
        </w:tc>
      </w:tr>
      <w:tr w:rsidR="00EC7D45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bookmarkStart w:id="10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C7D45" w:rsidRDefault="00C86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C7D45" w:rsidRDefault="00C86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□否</w:t>
            </w:r>
          </w:p>
        </w:tc>
        <w:tc>
          <w:tcPr>
            <w:tcW w:w="1964" w:type="dxa"/>
            <w:gridSpan w:val="5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C7D45" w:rsidRDefault="00C8668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</w:t>
            </w:r>
            <w:r>
              <w:rPr>
                <w:rFonts w:ascii="宋体"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 w:rsidR="00EC7D45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C7D45" w:rsidRDefault="00EC7D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C7D45" w:rsidRDefault="00EC7D4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C7D45" w:rsidRDefault="00EC7D4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C7D45" w:rsidRDefault="00C86684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</w:t>
            </w:r>
            <w:r>
              <w:rPr>
                <w:rFonts w:ascii="宋体"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bookmarkEnd w:id="10"/>
      <w:tr w:rsidR="00EC7D45">
        <w:trPr>
          <w:trHeight w:val="398"/>
        </w:trPr>
        <w:tc>
          <w:tcPr>
            <w:tcW w:w="1593" w:type="dxa"/>
            <w:gridSpan w:val="3"/>
            <w:vAlign w:val="center"/>
          </w:tcPr>
          <w:p w:rsidR="00EC7D45" w:rsidRDefault="00C866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C7D45" w:rsidRDefault="00C86684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1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7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□其它：</w:t>
            </w:r>
          </w:p>
        </w:tc>
      </w:tr>
      <w:tr w:rsidR="00EC7D45">
        <w:trPr>
          <w:trHeight w:val="398"/>
        </w:trPr>
        <w:tc>
          <w:tcPr>
            <w:tcW w:w="1593" w:type="dxa"/>
            <w:gridSpan w:val="3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C7D45" w:rsidRDefault="00C86684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:rsidR="00EC7D45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C7D45" w:rsidRDefault="00C866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C7D45" w:rsidRDefault="00C8668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rFonts w:hint="eastAsia"/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GB/T19001-2016/ISO9001:2015,E</w:t>
            </w:r>
            <w:r>
              <w:rPr>
                <w:rFonts w:hint="eastAsia"/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GB/T 24001-2016/ISO14001:2015,O</w:t>
            </w:r>
            <w:r>
              <w:rPr>
                <w:rFonts w:hint="eastAsia"/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GB/T45001-2020 / ISO45001</w:t>
            </w:r>
            <w:r>
              <w:rPr>
                <w:rFonts w:hint="eastAsia"/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2018</w:t>
            </w:r>
            <w:bookmarkEnd w:id="21"/>
          </w:p>
        </w:tc>
      </w:tr>
      <w:tr w:rsidR="00EC7D45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C7D45" w:rsidRDefault="00EC7D4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C7D45" w:rsidRDefault="00C8668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 w:rsidR="00EC7D45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C7D45" w:rsidRDefault="00C8668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C7D45" w:rsidRDefault="00C86684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EC7D45" w:rsidRDefault="00C86684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EC7D45" w:rsidRDefault="00C86684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bookmarkStart w:id="22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EC7D45" w:rsidRDefault="00C86684">
            <w:pPr>
              <w:tabs>
                <w:tab w:val="left" w:pos="195"/>
              </w:tabs>
              <w:ind w:left="210" w:hangingChars="100" w:hanging="21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EC7D45" w:rsidRDefault="00C86684">
            <w:pPr>
              <w:tabs>
                <w:tab w:val="left" w:pos="195"/>
              </w:tabs>
              <w:ind w:left="1050" w:hangingChars="500" w:hanging="105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EC7D45" w:rsidRDefault="00C8668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EC7D45" w:rsidRDefault="00C8668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:rsidR="00EC7D45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C7D45" w:rsidRDefault="00C8668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C7D45" w:rsidRDefault="00C8668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：聚氨酯弹性体、</w:t>
            </w:r>
            <w:r>
              <w:rPr>
                <w:sz w:val="21"/>
                <w:szCs w:val="21"/>
              </w:rPr>
              <w:t>MC</w:t>
            </w:r>
            <w:r>
              <w:rPr>
                <w:sz w:val="21"/>
                <w:szCs w:val="21"/>
              </w:rPr>
              <w:t>尼龙制品的加工</w:t>
            </w:r>
          </w:p>
          <w:p w:rsidR="00EC7D45" w:rsidRDefault="00C8668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：聚氨酯弹性体、</w:t>
            </w:r>
            <w:r>
              <w:rPr>
                <w:sz w:val="21"/>
                <w:szCs w:val="21"/>
              </w:rPr>
              <w:t>MC</w:t>
            </w:r>
            <w:r>
              <w:rPr>
                <w:sz w:val="21"/>
                <w:szCs w:val="21"/>
              </w:rPr>
              <w:t>尼龙制品的加工所涉及相关环境管理体系</w:t>
            </w:r>
          </w:p>
          <w:p w:rsidR="00EC7D45" w:rsidRDefault="00C8668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：聚氨酯弹性体、</w:t>
            </w:r>
            <w:r>
              <w:rPr>
                <w:sz w:val="21"/>
                <w:szCs w:val="21"/>
              </w:rPr>
              <w:t>MC</w:t>
            </w:r>
            <w:r>
              <w:rPr>
                <w:sz w:val="21"/>
                <w:szCs w:val="21"/>
              </w:rPr>
              <w:t>尼龙制品的加工所涉及相关职业健康安全管理体系</w:t>
            </w:r>
            <w:bookmarkEnd w:id="25"/>
          </w:p>
        </w:tc>
      </w:tr>
      <w:tr w:rsidR="00EC7D45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C7D45" w:rsidRDefault="00C8668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C7D45" w:rsidRDefault="00C8668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14.02.04</w:t>
            </w:r>
          </w:p>
          <w:p w:rsidR="00EC7D45" w:rsidRDefault="00C8668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14.02.04</w:t>
            </w:r>
          </w:p>
          <w:p w:rsidR="00EC7D45" w:rsidRDefault="00C8668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14.02.04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:rsidR="00EC7D45" w:rsidRDefault="00C8668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C7D45" w:rsidRDefault="00EC7D4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:rsidR="00EC7D45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C7D45" w:rsidRDefault="00C8668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R="00EC7D45">
        <w:trPr>
          <w:cantSplit/>
          <w:trHeight w:val="1115"/>
        </w:trPr>
        <w:tc>
          <w:tcPr>
            <w:tcW w:w="425" w:type="dxa"/>
            <w:vAlign w:val="center"/>
          </w:tcPr>
          <w:p w:rsidR="00EC7D45" w:rsidRDefault="00C8668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C7D45" w:rsidRDefault="00C8668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C7D45" w:rsidRDefault="00C866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C7D45" w:rsidRDefault="00C866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C7D45">
        <w:trPr>
          <w:cantSplit/>
          <w:trHeight w:val="1115"/>
        </w:trPr>
        <w:tc>
          <w:tcPr>
            <w:tcW w:w="425" w:type="dxa"/>
            <w:vAlign w:val="center"/>
          </w:tcPr>
          <w:p w:rsidR="00EC7D45" w:rsidRDefault="003908E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EC7D45" w:rsidRDefault="00C8668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C7D45" w:rsidRDefault="00C866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C7D45" w:rsidRDefault="00C866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  <w:p w:rsidR="00EC7D45" w:rsidRDefault="00C866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  <w:p w:rsidR="00EC7D45" w:rsidRDefault="00C866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3684" w:type="dxa"/>
            <w:gridSpan w:val="9"/>
            <w:vAlign w:val="center"/>
          </w:tcPr>
          <w:p w:rsidR="00EC7D45" w:rsidRDefault="00EC7D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 w:rsidR="00EC7D45">
        <w:trPr>
          <w:cantSplit/>
          <w:trHeight w:val="1115"/>
        </w:trPr>
        <w:tc>
          <w:tcPr>
            <w:tcW w:w="425" w:type="dxa"/>
            <w:vAlign w:val="center"/>
          </w:tcPr>
          <w:p w:rsidR="00EC7D45" w:rsidRDefault="003908E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B</w:t>
            </w:r>
          </w:p>
        </w:tc>
        <w:tc>
          <w:tcPr>
            <w:tcW w:w="885" w:type="dxa"/>
            <w:vAlign w:val="center"/>
          </w:tcPr>
          <w:p w:rsidR="00EC7D45" w:rsidRDefault="00C8668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EC7D45" w:rsidRDefault="00C866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4271" w:rsidRDefault="00E14271">
            <w:pPr>
              <w:ind w:left="117"/>
              <w:jc w:val="center"/>
              <w:rPr>
                <w:rFonts w:hint="eastAsia"/>
                <w:sz w:val="21"/>
                <w:szCs w:val="21"/>
              </w:rPr>
            </w:pPr>
            <w:r w:rsidRPr="00E14271">
              <w:rPr>
                <w:sz w:val="21"/>
                <w:szCs w:val="21"/>
              </w:rPr>
              <w:t>2023-N1QMS-1299359</w:t>
            </w:r>
          </w:p>
          <w:p w:rsidR="00EC7D45" w:rsidRDefault="00C866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2023-N1EMS-1299359</w:t>
            </w:r>
          </w:p>
          <w:p w:rsidR="00EC7D45" w:rsidRDefault="00C866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</w:t>
            </w:r>
          </w:p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</w:t>
            </w:r>
          </w:p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</w:t>
            </w:r>
          </w:p>
        </w:tc>
        <w:tc>
          <w:tcPr>
            <w:tcW w:w="1560" w:type="dxa"/>
            <w:gridSpan w:val="2"/>
            <w:vAlign w:val="center"/>
          </w:tcPr>
          <w:p w:rsidR="00EC7D45" w:rsidRDefault="00C86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:rsidR="00EC7D45">
        <w:trPr>
          <w:cantSplit/>
          <w:trHeight w:val="416"/>
        </w:trPr>
        <w:tc>
          <w:tcPr>
            <w:tcW w:w="5709" w:type="dxa"/>
            <w:gridSpan w:val="9"/>
          </w:tcPr>
          <w:p w:rsidR="00EC7D45" w:rsidRDefault="00C86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C7D45" w:rsidRDefault="00C86684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  <w:p w:rsidR="00EC7D45" w:rsidRDefault="00C8668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EC7D45" w:rsidRDefault="00EC7D45">
            <w:pPr>
              <w:widowControl/>
              <w:ind w:firstLineChars="1600" w:firstLine="3360"/>
              <w:jc w:val="left"/>
              <w:rPr>
                <w:sz w:val="21"/>
                <w:szCs w:val="21"/>
              </w:rPr>
            </w:pPr>
          </w:p>
          <w:p w:rsidR="00EC7D45" w:rsidRDefault="00C86684">
            <w:pPr>
              <w:widowControl/>
              <w:ind w:firstLineChars="1000" w:firstLine="21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2023-08-16</w:t>
            </w:r>
            <w:bookmarkEnd w:id="29"/>
          </w:p>
        </w:tc>
        <w:tc>
          <w:tcPr>
            <w:tcW w:w="5244" w:type="dxa"/>
            <w:gridSpan w:val="11"/>
          </w:tcPr>
          <w:p w:rsidR="00EC7D45" w:rsidRDefault="00C86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C7D45" w:rsidRDefault="00EC7D45">
            <w:pPr>
              <w:rPr>
                <w:sz w:val="21"/>
                <w:szCs w:val="21"/>
              </w:rPr>
            </w:pPr>
          </w:p>
          <w:p w:rsidR="00EC7D45" w:rsidRDefault="00EC7D45">
            <w:pPr>
              <w:rPr>
                <w:sz w:val="21"/>
                <w:szCs w:val="21"/>
              </w:rPr>
            </w:pPr>
          </w:p>
          <w:p w:rsidR="00EC7D45" w:rsidRDefault="00C86684">
            <w:pPr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C7D45" w:rsidRDefault="00C86684">
            <w:pPr>
              <w:widowControl/>
              <w:ind w:firstLineChars="1100" w:firstLine="23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EC7D45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C7D45" w:rsidRDefault="00C8668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C7D45" w:rsidRDefault="00C8668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C7D45" w:rsidRDefault="00C8668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C7D45" w:rsidRDefault="00C8668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C7D45" w:rsidRDefault="00C8668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C7D45" w:rsidRDefault="00C8668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C7D45" w:rsidRDefault="00EC7D4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C7D45" w:rsidRDefault="00C866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C7D45" w:rsidRDefault="00C8668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:rsidR="00EC7D45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C7D45" w:rsidRDefault="00EC7D4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C7D45" w:rsidRDefault="00C8668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</w:pPr>
    </w:p>
    <w:p w:rsidR="00EC7D45" w:rsidRDefault="00EC7D45">
      <w:pPr>
        <w:pStyle w:val="a0"/>
        <w:sectPr w:rsidR="00EC7D45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C7D45" w:rsidRDefault="00C86684" w:rsidP="00E14271">
      <w:pPr>
        <w:spacing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EC7D45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C7D45" w:rsidRDefault="00C866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C7D45" w:rsidRDefault="00C8668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C7D45" w:rsidRDefault="00C866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C7D45" w:rsidRDefault="00C866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EC7D45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C7D45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C7D45" w:rsidRDefault="00C8668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C7D45" w:rsidRDefault="00C86684">
            <w:pPr>
              <w:ind w:firstLineChars="300" w:firstLine="5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 w:rsidR="00EC7D4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C7D45" w:rsidRDefault="00C866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C7D45" w:rsidRDefault="00EC7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C7D45" w:rsidRDefault="00C866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C7D45" w:rsidRDefault="00C8668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EC7D45">
        <w:trPr>
          <w:cantSplit/>
          <w:trHeight w:val="1244"/>
        </w:trPr>
        <w:tc>
          <w:tcPr>
            <w:tcW w:w="641" w:type="dxa"/>
            <w:vAlign w:val="center"/>
          </w:tcPr>
          <w:p w:rsidR="00EC7D45" w:rsidRDefault="00C8668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C7D45" w:rsidRDefault="00C86684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C7D45" w:rsidRDefault="00C8668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C7D45" w:rsidRDefault="00C8668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C7D45" w:rsidRDefault="00EC7D45">
      <w:pPr>
        <w:pStyle w:val="a0"/>
      </w:pPr>
    </w:p>
    <w:sectPr w:rsidR="00EC7D45" w:rsidSect="00EC7D4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684" w:rsidRDefault="00C86684" w:rsidP="00EC7D45">
      <w:r>
        <w:separator/>
      </w:r>
    </w:p>
  </w:endnote>
  <w:endnote w:type="continuationSeparator" w:id="1">
    <w:p w:rsidR="00C86684" w:rsidRDefault="00C86684" w:rsidP="00EC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45" w:rsidRDefault="00C86684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EC7D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C7D45">
              <w:rPr>
                <w:b/>
                <w:bCs/>
                <w:sz w:val="24"/>
                <w:szCs w:val="24"/>
              </w:rPr>
              <w:fldChar w:fldCharType="separate"/>
            </w:r>
            <w:r w:rsidR="003908E4">
              <w:rPr>
                <w:b/>
                <w:bCs/>
                <w:noProof/>
              </w:rPr>
              <w:t>2</w:t>
            </w:r>
            <w:r w:rsidR="00EC7D4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C7D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C7D45">
              <w:rPr>
                <w:b/>
                <w:bCs/>
                <w:sz w:val="24"/>
                <w:szCs w:val="24"/>
              </w:rPr>
              <w:fldChar w:fldCharType="separate"/>
            </w:r>
            <w:r w:rsidR="003908E4">
              <w:rPr>
                <w:b/>
                <w:bCs/>
                <w:noProof/>
              </w:rPr>
              <w:t>4</w:t>
            </w:r>
            <w:r w:rsidR="00EC7D4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C7D45" w:rsidRDefault="00EC7D45" w:rsidP="00E14271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684" w:rsidRDefault="00C86684" w:rsidP="00EC7D45">
      <w:r>
        <w:separator/>
      </w:r>
    </w:p>
  </w:footnote>
  <w:footnote w:type="continuationSeparator" w:id="1">
    <w:p w:rsidR="00C86684" w:rsidRDefault="00C86684" w:rsidP="00EC7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D45" w:rsidRDefault="00C8668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7D45" w:rsidRPr="00EC7D4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2.55pt;margin-top:10.7pt;width:189.25pt;height:18.2pt;z-index:251659264;mso-position-horizontal-relative:text;mso-position-vertical-relative:text" stroked="f">
          <v:textbox>
            <w:txbxContent>
              <w:p w:rsidR="00EC7D45" w:rsidRDefault="00C86684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C7D45" w:rsidRDefault="00C86684" w:rsidP="00E1427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</w:t>
    </w:r>
    <w:r>
      <w:rPr>
        <w:rFonts w:ascii="宋体" w:hAnsi="Courier New"/>
        <w:w w:val="90"/>
        <w:sz w:val="18"/>
        <w:szCs w:val="18"/>
      </w:rPr>
      <w:t>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dlNTc2NTg1YWJiZTEzNDYyOTVjOGUzOThlMmI3YTEifQ=="/>
  </w:docVars>
  <w:rsids>
    <w:rsidRoot w:val="00EC7D45"/>
    <w:rsid w:val="003908E4"/>
    <w:rsid w:val="00C86684"/>
    <w:rsid w:val="00E14271"/>
    <w:rsid w:val="00EC7D45"/>
    <w:rsid w:val="3698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7D45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C7D45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EC7D45"/>
    <w:pPr>
      <w:jc w:val="left"/>
    </w:pPr>
    <w:rPr>
      <w:sz w:val="21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EC7D4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EC7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EC7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EC7D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EC7D45"/>
  </w:style>
  <w:style w:type="character" w:customStyle="1" w:styleId="Char2">
    <w:name w:val="页眉 Char"/>
    <w:basedOn w:val="a1"/>
    <w:link w:val="a7"/>
    <w:uiPriority w:val="99"/>
    <w:qFormat/>
    <w:rsid w:val="00EC7D4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EC7D4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C7D45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EC7D4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C7D4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EC7D4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EC7D4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290</Words>
  <Characters>1656</Characters>
  <Application>Microsoft Office Word</Application>
  <DocSecurity>0</DocSecurity>
  <Lines>13</Lines>
  <Paragraphs>3</Paragraphs>
  <ScaleCrop>false</ScaleCrop>
  <Company>微软中国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33</cp:revision>
  <dcterms:created xsi:type="dcterms:W3CDTF">2015-06-17T14:31:00Z</dcterms:created>
  <dcterms:modified xsi:type="dcterms:W3CDTF">2023-08-18T02:58:00Z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