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江苏立业环境科技有限公司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水处理设备的生产和销售，许可范围内的压力容器的生产和销售所涉及的能源管理活动(本证书体系覆盖范围内不包括分支机构)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