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FF4F" w14:textId="77777777" w:rsidR="00AE4B04" w:rsidRDefault="00B92D1C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CA6588E" w14:textId="22DF533E" w:rsidR="00AE4B04" w:rsidRDefault="00B92D1C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315271" w14:paraId="4580A2D3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4A03E25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627CBCF9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重庆科创水处理设备有限公司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666A8AC0" w14:textId="77777777" w:rsidR="00AE4B04" w:rsidRDefault="00B92D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059CFFA" w14:textId="77777777" w:rsidR="00AE4B04" w:rsidRDefault="00B92D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08C76B3" w14:textId="77777777" w:rsidR="00AE4B04" w:rsidRDefault="00B92D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</w:p>
          <w:p w14:paraId="17B27271" w14:textId="77777777" w:rsidR="00AE4B04" w:rsidRDefault="00B92D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</w:p>
          <w:p w14:paraId="33DD227B" w14:textId="77777777" w:rsidR="00AE4B04" w:rsidRDefault="00B92D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  <w:bookmarkEnd w:id="5"/>
          </w:p>
        </w:tc>
      </w:tr>
      <w:tr w:rsidR="00315271" w14:paraId="1D17218E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2F33FD5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78E4BDA5" w14:textId="675FE7CA" w:rsidR="00AE4B04" w:rsidRDefault="00744A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14:paraId="7A4C591A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711B0B9" w14:textId="77777777" w:rsidR="009B256C" w:rsidRDefault="009B256C" w:rsidP="009B25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</w:p>
          <w:p w14:paraId="3CB5897E" w14:textId="77777777" w:rsidR="009B256C" w:rsidRDefault="009B256C" w:rsidP="009B256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</w:p>
          <w:p w14:paraId="5E032584" w14:textId="1B6869E9" w:rsidR="00AE4B04" w:rsidRDefault="009B256C" w:rsidP="009B25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</w:p>
        </w:tc>
        <w:tc>
          <w:tcPr>
            <w:tcW w:w="1720" w:type="dxa"/>
            <w:vAlign w:val="center"/>
          </w:tcPr>
          <w:p w14:paraId="39C32886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0EF661EB" w14:textId="77777777" w:rsidR="00AE4B04" w:rsidRDefault="007D3A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5271" w14:paraId="4EAA6111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1B6F0C5F" w14:textId="77777777" w:rsidR="00AE4B04" w:rsidRDefault="00B92D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E3A4C71" w14:textId="77777777" w:rsidR="00AE4B04" w:rsidRDefault="00B92D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6D9339CE" w14:textId="27498B41" w:rsidR="00AE4B04" w:rsidRDefault="00744ABC" w:rsidP="009B256C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05" w:type="dxa"/>
            <w:vAlign w:val="center"/>
          </w:tcPr>
          <w:p w14:paraId="441D7ADD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39FF40D5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0670F56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CC4158E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97BD514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5271" w14:paraId="11B1D33B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795AAC3A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68E3238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38295FA4" w14:textId="3D622A09" w:rsidR="00AE4B04" w:rsidRDefault="009B256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14:paraId="2646F37E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0AF7E53E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3224567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4CD5E01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59C212F" w14:textId="77777777" w:rsidR="00AE4B04" w:rsidRDefault="007D3A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5271" w14:paraId="3390E049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E013906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FF59D08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6F2AADD" w14:textId="0E9043D9" w:rsidR="009B256C" w:rsidRPr="00826ACB" w:rsidRDefault="009B256C" w:rsidP="009B256C">
            <w:pPr>
              <w:spacing w:line="480" w:lineRule="exact"/>
              <w:rPr>
                <w:rFonts w:ascii="宋体" w:hAnsi="宋体"/>
                <w:spacing w:val="-8"/>
                <w:szCs w:val="22"/>
              </w:rPr>
            </w:pPr>
            <w:r>
              <w:rPr>
                <w:sz w:val="21"/>
                <w:szCs w:val="21"/>
              </w:rPr>
              <w:t>二次供水设备、污水处理设备、一体化泵站</w:t>
            </w:r>
            <w:r>
              <w:rPr>
                <w:rFonts w:hint="eastAsia"/>
                <w:sz w:val="21"/>
                <w:szCs w:val="21"/>
              </w:rPr>
              <w:t>生产</w:t>
            </w:r>
            <w:r w:rsidRPr="00826ACB">
              <w:rPr>
                <w:rFonts w:ascii="宋体" w:hAnsi="宋体" w:hint="eastAsia"/>
                <w:spacing w:val="-8"/>
                <w:szCs w:val="22"/>
              </w:rPr>
              <w:t>流程为：</w:t>
            </w:r>
          </w:p>
          <w:p w14:paraId="4C960D81" w14:textId="59320194" w:rsidR="00AE4B04" w:rsidRDefault="009B256C" w:rsidP="009B256C">
            <w:pPr>
              <w:snapToGrid w:val="0"/>
              <w:spacing w:line="280" w:lineRule="exact"/>
              <w:rPr>
                <w:b/>
                <w:sz w:val="20"/>
              </w:rPr>
            </w:pPr>
            <w:r w:rsidRPr="00F83632">
              <w:rPr>
                <w:rFonts w:hint="eastAsia"/>
                <w:sz w:val="21"/>
                <w:szCs w:val="21"/>
              </w:rPr>
              <w:t>业务洽谈</w:t>
            </w:r>
            <w:proofErr w:type="gramStart"/>
            <w:r w:rsidRPr="00F83632">
              <w:rPr>
                <w:rFonts w:hint="eastAsia"/>
                <w:sz w:val="21"/>
                <w:szCs w:val="21"/>
              </w:rPr>
              <w:t>—合同</w:t>
            </w:r>
            <w:proofErr w:type="gramEnd"/>
            <w:r w:rsidRPr="00F83632">
              <w:rPr>
                <w:rFonts w:hint="eastAsia"/>
                <w:sz w:val="21"/>
                <w:szCs w:val="21"/>
              </w:rPr>
              <w:t>签订—采购配件—装配</w:t>
            </w:r>
            <w:r>
              <w:rPr>
                <w:rFonts w:hint="eastAsia"/>
                <w:sz w:val="21"/>
                <w:szCs w:val="21"/>
              </w:rPr>
              <w:t>、调试</w:t>
            </w:r>
            <w:r w:rsidRPr="00F83632">
              <w:rPr>
                <w:rFonts w:hint="eastAsia"/>
                <w:sz w:val="21"/>
                <w:szCs w:val="21"/>
              </w:rPr>
              <w:t>—检验—入库。</w:t>
            </w:r>
          </w:p>
        </w:tc>
      </w:tr>
      <w:tr w:rsidR="00315271" w14:paraId="28B99989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F922DD" w14:textId="77777777" w:rsidR="00AE4B04" w:rsidRDefault="00B92D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0BBB6A08" w14:textId="77777777" w:rsidR="00AE4B04" w:rsidRDefault="00B92D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FDF5E0B" w14:textId="77777777" w:rsidR="00AE4B04" w:rsidRDefault="00B92D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27279B1F" w14:textId="77777777" w:rsidR="00AE4B04" w:rsidRDefault="007D3A1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0F1649E5" w14:textId="266B156D" w:rsidR="009B256C" w:rsidRDefault="009B256C" w:rsidP="009B256C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关键过程：组装、调试，控制措施有作业文件和装配图。主要质量要求</w:t>
            </w:r>
            <w:r w:rsidRPr="00826ACB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组装产品型号规格、和装配位置，调试控制参数。造成风险：产品性能不满足标准</w:t>
            </w:r>
          </w:p>
          <w:p w14:paraId="3576C6E9" w14:textId="77777777" w:rsidR="00AE4B04" w:rsidRPr="009B256C" w:rsidRDefault="007D3A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5271" w14:paraId="572E4480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343DBC8" w14:textId="77777777" w:rsidR="00AE4B04" w:rsidRDefault="00B92D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0D537EA5" w14:textId="00C040A6" w:rsidR="00AE4B04" w:rsidRDefault="009B256C" w:rsidP="009B256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pacing w:val="-8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固废排放、潜在火，采取管理方案和应急管理方案控制</w:t>
            </w:r>
          </w:p>
        </w:tc>
      </w:tr>
      <w:tr w:rsidR="00315271" w14:paraId="776842EB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06C40F" w14:textId="77777777" w:rsidR="00AE4B04" w:rsidRDefault="00B92D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10303814" w14:textId="74EF70E1" w:rsidR="009B256C" w:rsidRDefault="009B256C" w:rsidP="009B256C">
            <w:pPr>
              <w:spacing w:line="460" w:lineRule="atLeast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重大危险源：</w:t>
            </w:r>
            <w:r>
              <w:rPr>
                <w:rFonts w:hint="eastAsia"/>
                <w:sz w:val="21"/>
                <w:szCs w:val="21"/>
              </w:rPr>
              <w:t>火灾、触电、机械伤害，采取管理方案和应急管理方案控制</w:t>
            </w:r>
          </w:p>
          <w:p w14:paraId="0F9C39F6" w14:textId="77777777" w:rsidR="00AE4B04" w:rsidRPr="009B256C" w:rsidRDefault="007D3A13" w:rsidP="009B256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15271" w14:paraId="523200D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5DC262E" w14:textId="77777777" w:rsidR="00AE4B04" w:rsidRDefault="00B92D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9B1B9CF" w14:textId="775A3F4A" w:rsidR="00AE4B04" w:rsidRDefault="009B256C" w:rsidP="009B256C">
            <w:pPr>
              <w:snapToGrid w:val="0"/>
              <w:spacing w:line="280" w:lineRule="exact"/>
              <w:rPr>
                <w:b/>
                <w:sz w:val="20"/>
              </w:rPr>
            </w:pPr>
            <w:r w:rsidRPr="0034614D">
              <w:rPr>
                <w:rFonts w:ascii="宋体" w:hAnsi="宋体" w:hint="eastAsia"/>
                <w:bCs/>
                <w:sz w:val="21"/>
                <w:szCs w:val="21"/>
              </w:rPr>
              <w:t>污水提升装置技术条件CJ/T380-2011,小型生活污水处理成套设备CJ/T355-2010，无负压管网增压稳流给水设备GB/T26003-2010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等</w:t>
            </w:r>
          </w:p>
        </w:tc>
      </w:tr>
      <w:tr w:rsidR="00315271" w14:paraId="40BD3BE3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357B669" w14:textId="77777777" w:rsidR="00AE4B04" w:rsidRDefault="00B92D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6FDC6B7" w14:textId="7B4AB502" w:rsidR="00AE4B04" w:rsidRDefault="009B256C" w:rsidP="009B25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检验项目：流量、扬程、处理率等，有型式试验要求。</w:t>
            </w:r>
          </w:p>
        </w:tc>
      </w:tr>
      <w:tr w:rsidR="00315271" w14:paraId="2F70F5AF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6AF5266" w14:textId="77777777" w:rsidR="00AE4B04" w:rsidRDefault="00B92D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7EF8F236" w14:textId="5E209A60" w:rsidR="00AE4B04" w:rsidRDefault="009B256C" w:rsidP="009B25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1B8DFBFD" w14:textId="5DAE9D7D" w:rsidR="00AE4B04" w:rsidRDefault="00744AB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  <w:noProof/>
        </w:rPr>
        <w:drawing>
          <wp:anchor distT="0" distB="0" distL="0" distR="0" simplePos="0" relativeHeight="251662336" behindDoc="0" locked="0" layoutInCell="1" allowOverlap="1" wp14:anchorId="4F41C8B5" wp14:editId="76C0F7F5">
            <wp:simplePos x="0" y="0"/>
            <wp:positionH relativeFrom="column">
              <wp:posOffset>4145280</wp:posOffset>
            </wp:positionH>
            <wp:positionV relativeFrom="paragraph">
              <wp:posOffset>180975</wp:posOffset>
            </wp:positionV>
            <wp:extent cx="561975" cy="349885"/>
            <wp:effectExtent l="0" t="0" r="1905" b="635"/>
            <wp:wrapNone/>
            <wp:docPr id="3" name="图片 1" descr="新文档 2020-01-09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文档 2020-01-09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0" distR="0" simplePos="0" relativeHeight="251660288" behindDoc="0" locked="0" layoutInCell="1" allowOverlap="1" wp14:anchorId="70A95F9F" wp14:editId="4738BEB4">
            <wp:simplePos x="0" y="0"/>
            <wp:positionH relativeFrom="column">
              <wp:posOffset>1280160</wp:posOffset>
            </wp:positionH>
            <wp:positionV relativeFrom="paragraph">
              <wp:posOffset>60325</wp:posOffset>
            </wp:positionV>
            <wp:extent cx="561975" cy="349885"/>
            <wp:effectExtent l="0" t="0" r="1905" b="635"/>
            <wp:wrapNone/>
            <wp:docPr id="2" name="图片 1" descr="新文档 2020-01-09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文档 2020-01-09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08E257" w14:textId="3E159980" w:rsidR="00AE4B04" w:rsidRDefault="00B92D1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9B256C">
        <w:rPr>
          <w:rFonts w:hint="eastAsia"/>
          <w:b/>
          <w:sz w:val="18"/>
          <w:szCs w:val="18"/>
        </w:rPr>
        <w:t>2020.4.4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</w:t>
      </w:r>
      <w:r w:rsidR="00744ABC">
        <w:rPr>
          <w:rFonts w:ascii="宋体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B256C">
        <w:rPr>
          <w:rFonts w:hint="eastAsia"/>
          <w:b/>
          <w:sz w:val="18"/>
          <w:szCs w:val="18"/>
        </w:rPr>
        <w:t>2020.4.4</w:t>
      </w:r>
    </w:p>
    <w:p w14:paraId="3CDFFDBF" w14:textId="77777777" w:rsidR="00AE4B04" w:rsidRDefault="007D3A13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78164F91" w14:textId="77777777" w:rsidR="00AE4B04" w:rsidRDefault="00B92D1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8FED" w14:textId="77777777" w:rsidR="007D3A13" w:rsidRDefault="007D3A13">
      <w:r>
        <w:separator/>
      </w:r>
    </w:p>
  </w:endnote>
  <w:endnote w:type="continuationSeparator" w:id="0">
    <w:p w14:paraId="35ED2BDB" w14:textId="77777777" w:rsidR="007D3A13" w:rsidRDefault="007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4877" w14:textId="77777777" w:rsidR="007D3A13" w:rsidRDefault="007D3A13">
      <w:r>
        <w:separator/>
      </w:r>
    </w:p>
  </w:footnote>
  <w:footnote w:type="continuationSeparator" w:id="0">
    <w:p w14:paraId="72C7D2FF" w14:textId="77777777" w:rsidR="007D3A13" w:rsidRDefault="007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25F2" w14:textId="77777777" w:rsidR="0092500F" w:rsidRPr="00390345" w:rsidRDefault="007D3A13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01572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B92D1C" w:rsidRPr="00390345">
      <w:rPr>
        <w:rStyle w:val="CharChar1"/>
        <w:rFonts w:hint="default"/>
      </w:rPr>
      <w:t>北京国标联合认证有限公司</w:t>
    </w:r>
    <w:r w:rsidR="00B92D1C" w:rsidRPr="00390345">
      <w:rPr>
        <w:rStyle w:val="CharChar1"/>
        <w:rFonts w:hint="default"/>
      </w:rPr>
      <w:tab/>
    </w:r>
    <w:r w:rsidR="00B92D1C" w:rsidRPr="00390345">
      <w:rPr>
        <w:rStyle w:val="CharChar1"/>
        <w:rFonts w:hint="default"/>
      </w:rPr>
      <w:tab/>
    </w:r>
    <w:r w:rsidR="00B92D1C">
      <w:rPr>
        <w:rStyle w:val="CharChar1"/>
        <w:rFonts w:hint="default"/>
      </w:rPr>
      <w:tab/>
    </w:r>
  </w:p>
  <w:p w14:paraId="2A2BA4A2" w14:textId="77777777" w:rsidR="0092500F" w:rsidRDefault="007D3A13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0800F6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27F76F87" w14:textId="77777777" w:rsidR="0092500F" w:rsidRPr="00EF6897" w:rsidRDefault="00B92D1C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2D1C" w:rsidRPr="00390345">
      <w:rPr>
        <w:rStyle w:val="CharChar1"/>
        <w:rFonts w:hint="default"/>
        <w:w w:val="90"/>
      </w:rPr>
      <w:t>Beijing International Standard united Certification Co.,Ltd.</w:t>
    </w:r>
  </w:p>
  <w:p w14:paraId="6757AE05" w14:textId="77777777" w:rsidR="0092500F" w:rsidRPr="0092500F" w:rsidRDefault="007D3A13">
    <w:pPr>
      <w:pStyle w:val="a5"/>
    </w:pPr>
  </w:p>
  <w:p w14:paraId="29BBE77C" w14:textId="77777777" w:rsidR="00AE4B04" w:rsidRDefault="007D3A13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271"/>
    <w:rsid w:val="00315271"/>
    <w:rsid w:val="00744ABC"/>
    <w:rsid w:val="007D3A13"/>
    <w:rsid w:val="009B256C"/>
    <w:rsid w:val="00B9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6BA5E3"/>
  <w15:docId w15:val="{00911652-490A-41FF-92A7-47CEB42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22</cp:revision>
  <dcterms:created xsi:type="dcterms:W3CDTF">2015-06-17T11:40:00Z</dcterms:created>
  <dcterms:modified xsi:type="dcterms:W3CDTF">2020-06-07T04:39:00Z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