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重庆邦瑞新材料有限公司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刘成平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ind w:firstLine="422" w:firstLineChars="200"/>
              <w:rPr>
                <w:rFonts w:hint="eastAsia" w:ascii="宋体" w:cs="宋体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cs="宋体"/>
                <w:b/>
                <w:bCs/>
                <w:sz w:val="21"/>
                <w:szCs w:val="21"/>
                <w:lang w:bidi="ar"/>
              </w:rPr>
              <w:t>查看销售过程有产品交付，查《环境因素识别评价表》，未对产品交付过程的环境影响进行识别与评价，</w:t>
            </w:r>
          </w:p>
          <w:p>
            <w:pPr>
              <w:spacing w:before="120" w:line="160" w:lineRule="exact"/>
              <w:ind w:firstLine="211" w:firstLineChars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cs="宋体"/>
                <w:b/>
                <w:bCs/>
                <w:sz w:val="21"/>
                <w:szCs w:val="21"/>
                <w:lang w:eastAsia="zh-CN" w:bidi="ar"/>
              </w:rPr>
              <w:t>不符合标准要求。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2722880</wp:posOffset>
                  </wp:positionH>
                  <wp:positionV relativeFrom="paragraph">
                    <wp:posOffset>158115</wp:posOffset>
                  </wp:positionV>
                  <wp:extent cx="567055" cy="356235"/>
                  <wp:effectExtent l="0" t="0" r="12065" b="9525"/>
                  <wp:wrapNone/>
                  <wp:docPr id="3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055" cy="35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ind w:firstLine="482" w:firstLineChars="20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950595</wp:posOffset>
                  </wp:positionH>
                  <wp:positionV relativeFrom="paragraph">
                    <wp:posOffset>4445</wp:posOffset>
                  </wp:positionV>
                  <wp:extent cx="567055" cy="356870"/>
                  <wp:effectExtent l="0" t="0" r="12065" b="8890"/>
                  <wp:wrapNone/>
                  <wp:docPr id="4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055" cy="356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审核组长：             受审核方代表：</w:t>
            </w:r>
          </w:p>
          <w:p>
            <w:pPr>
              <w:spacing w:before="120" w:after="100"/>
              <w:ind w:firstLine="48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 2020.4.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日期： 2020.4.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日期：2020.4.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经验证纠正措施实施有效，不符合项可以关闭。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3721735</wp:posOffset>
                  </wp:positionH>
                  <wp:positionV relativeFrom="paragraph">
                    <wp:posOffset>30480</wp:posOffset>
                  </wp:positionV>
                  <wp:extent cx="701040" cy="440690"/>
                  <wp:effectExtent l="0" t="0" r="0" b="1270"/>
                  <wp:wrapNone/>
                  <wp:docPr id="5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0" cy="440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</w:t>
            </w:r>
            <w:r>
              <w:rPr>
                <w:rFonts w:hint="eastAsia" w:ascii="方正仿宋简体" w:eastAsia="方正仿宋简体"/>
                <w:b/>
                <w:sz w:val="24"/>
              </w:rPr>
              <w:t>2020.4.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8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</w:t>
      </w:r>
      <w:r>
        <w:rPr>
          <w:rFonts w:hint="eastAsia" w:eastAsia="方正仿宋简体"/>
          <w:b/>
        </w:rPr>
        <w:t>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3A4B1A"/>
    <w:rsid w:val="256A3FA5"/>
    <w:rsid w:val="300C4B8F"/>
    <w:rsid w:val="34471964"/>
    <w:rsid w:val="54495D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5</TotalTime>
  <ScaleCrop>false</ScaleCrop>
  <LinksUpToDate>false</LinksUpToDate>
  <CharactersWithSpaces>687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2020-04-04T10:26:24Z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