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B93E62" w:rsidP="00CD2A5D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857670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江西昌通电力科技有限公司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0952-2022-QEO-2023</w:t>
            </w:r>
            <w:bookmarkEnd w:id="1"/>
          </w:p>
        </w:tc>
      </w:tr>
      <w:tr w:rsidR="00857670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江西省宜春市丰城市高新技术产业园区火炬大道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857670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江西省宜春市丰城市高新技术产业园区火炬大道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号</w:t>
            </w:r>
            <w:bookmarkEnd w:id="3"/>
          </w:p>
        </w:tc>
      </w:tr>
      <w:tr w:rsidR="00857670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李茜兰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15970519555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15970519555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:rsidR="00857670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B93E62" w:rsidP="00CD2A5D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</w:p>
        </w:tc>
      </w:tr>
      <w:tr w:rsidR="00857670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B93E62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14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CD2A5D" w:rsidP="00CD2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:rsidR="00857670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B93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  <w:bookmarkEnd w:id="11"/>
          </w:p>
        </w:tc>
      </w:tr>
      <w:tr w:rsidR="00857670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B93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B93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B93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857670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B93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B93E62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8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857670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B93E62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857670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B93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B93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GB/T19001-2016/ISO9001:2015,E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24001-2016/ISO14001:2015,O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GB/T45001-2020 / ISO45001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2018</w:t>
            </w:r>
            <w:bookmarkEnd w:id="22"/>
          </w:p>
        </w:tc>
      </w:tr>
      <w:tr w:rsidR="00857670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B93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B93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857670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B93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B93E62" w:rsidP="00CD2A5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B93E62" w:rsidP="00CD2A5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B93E62" w:rsidP="00CD2A5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B93E62" w:rsidP="00CD2A5D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B93E62" w:rsidP="00CD2A5D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B93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B93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857670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B93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B93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PVC</w:t>
            </w:r>
            <w:r>
              <w:rPr>
                <w:sz w:val="21"/>
                <w:szCs w:val="21"/>
              </w:rPr>
              <w:t>电力管道、非开挖电力管道、通信管道、</w:t>
            </w:r>
            <w:r>
              <w:rPr>
                <w:sz w:val="21"/>
                <w:szCs w:val="21"/>
              </w:rPr>
              <w:t>PE</w:t>
            </w:r>
            <w:r>
              <w:rPr>
                <w:sz w:val="21"/>
                <w:szCs w:val="21"/>
              </w:rPr>
              <w:t>缠绕管道的制造</w:t>
            </w:r>
          </w:p>
          <w:p w:rsidR="00DB6E62" w:rsidRDefault="00B93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PVC</w:t>
            </w:r>
            <w:r>
              <w:rPr>
                <w:sz w:val="21"/>
                <w:szCs w:val="21"/>
              </w:rPr>
              <w:t>电力管道、非开挖电力管道、通信管道、</w:t>
            </w:r>
            <w:r>
              <w:rPr>
                <w:sz w:val="21"/>
                <w:szCs w:val="21"/>
              </w:rPr>
              <w:t>PE</w:t>
            </w:r>
            <w:r>
              <w:rPr>
                <w:sz w:val="21"/>
                <w:szCs w:val="21"/>
              </w:rPr>
              <w:t>缠绕管道的制造所涉及场所的相关环境管理活动。</w:t>
            </w:r>
          </w:p>
          <w:p w:rsidR="00DB6E62" w:rsidRDefault="00B93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PVC</w:t>
            </w:r>
            <w:r>
              <w:rPr>
                <w:sz w:val="21"/>
                <w:szCs w:val="21"/>
              </w:rPr>
              <w:t>电力管道、非开挖电力管道、通信管道、</w:t>
            </w:r>
            <w:r>
              <w:rPr>
                <w:sz w:val="21"/>
                <w:szCs w:val="21"/>
              </w:rPr>
              <w:t>PE</w:t>
            </w:r>
            <w:r>
              <w:rPr>
                <w:sz w:val="21"/>
                <w:szCs w:val="21"/>
              </w:rPr>
              <w:t>缠绕管道的制造所涉及场所的相关职业健康安全管理活动。</w:t>
            </w:r>
            <w:bookmarkEnd w:id="26"/>
          </w:p>
        </w:tc>
      </w:tr>
      <w:tr w:rsidR="00857670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B93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B93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14.02.01</w:t>
            </w:r>
            <w:r w:rsidR="00CD2A5D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14.02.01</w:t>
            </w:r>
            <w:r w:rsidR="00CD2A5D"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14.02.01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DB6E62" w:rsidRDefault="00B93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B93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:rsidR="00857670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B93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857670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B93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B93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B93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B93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57670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CD2A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B93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B93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B93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:rsidR="00DB6E62" w:rsidRDefault="00B93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:rsidR="00DB6E62" w:rsidRDefault="00B93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B93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:rsidR="00857670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B93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DB6E62" w:rsidRPr="00ED45D6" w:rsidRDefault="00B93E6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 w:rsidRPr="00ED45D6">
              <w:rPr>
                <w:sz w:val="21"/>
                <w:szCs w:val="21"/>
              </w:rPr>
              <w:t>李凤娟</w:t>
            </w:r>
            <w:bookmarkEnd w:id="29"/>
          </w:p>
          <w:p w:rsidR="00DB6E62" w:rsidRDefault="00B93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B93E62" w:rsidP="00CD2A5D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B93E62" w:rsidP="00CD2A5D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</w:t>
            </w:r>
            <w:bookmarkEnd w:id="30"/>
            <w:r w:rsidR="00CD2A5D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5244" w:type="dxa"/>
            <w:gridSpan w:val="11"/>
          </w:tcPr>
          <w:p w:rsidR="00DB6E62" w:rsidRDefault="00B93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B93E62">
            <w:pPr>
              <w:rPr>
                <w:sz w:val="21"/>
                <w:szCs w:val="21"/>
              </w:rPr>
            </w:pPr>
          </w:p>
          <w:p w:rsidR="00DB6E62" w:rsidRDefault="00B93E62">
            <w:pPr>
              <w:rPr>
                <w:sz w:val="21"/>
                <w:szCs w:val="21"/>
              </w:rPr>
            </w:pPr>
          </w:p>
          <w:p w:rsidR="00DB6E62" w:rsidRDefault="00B93E62" w:rsidP="00CD2A5D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B93E62" w:rsidP="00CD2A5D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57670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B93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B93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B93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B93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B93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B93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B93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B93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B93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857670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B93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B93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</w:pPr>
    </w:p>
    <w:p w:rsidR="00DB6E62" w:rsidRDefault="00B93E62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B93E62" w:rsidP="00CD2A5D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857670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B93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B93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857670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B93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B93E62" w:rsidP="00CD2A5D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85767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B93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B93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B93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857670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B93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B93E62" w:rsidP="00CD2A5D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B93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B93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B93E62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E62" w:rsidRDefault="00B93E62" w:rsidP="00857670">
      <w:r>
        <w:separator/>
      </w:r>
    </w:p>
  </w:endnote>
  <w:endnote w:type="continuationSeparator" w:id="1">
    <w:p w:rsidR="00B93E62" w:rsidRDefault="00B93E62" w:rsidP="0085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B93E62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85767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57670">
              <w:rPr>
                <w:b/>
                <w:bCs/>
                <w:sz w:val="24"/>
                <w:szCs w:val="24"/>
              </w:rPr>
              <w:fldChar w:fldCharType="separate"/>
            </w:r>
            <w:r w:rsidR="00CD2A5D">
              <w:rPr>
                <w:b/>
                <w:bCs/>
                <w:noProof/>
              </w:rPr>
              <w:t>1</w:t>
            </w:r>
            <w:r w:rsidR="0085767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85767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57670">
              <w:rPr>
                <w:b/>
                <w:bCs/>
                <w:sz w:val="24"/>
                <w:szCs w:val="24"/>
              </w:rPr>
              <w:fldChar w:fldCharType="separate"/>
            </w:r>
            <w:r w:rsidR="00CD2A5D">
              <w:rPr>
                <w:b/>
                <w:bCs/>
                <w:noProof/>
              </w:rPr>
              <w:t>4</w:t>
            </w:r>
            <w:r w:rsidR="0085767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B93E62" w:rsidP="00CD2A5D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E62" w:rsidRDefault="00B93E62" w:rsidP="00857670">
      <w:r>
        <w:separator/>
      </w:r>
    </w:p>
  </w:footnote>
  <w:footnote w:type="continuationSeparator" w:id="1">
    <w:p w:rsidR="00B93E62" w:rsidRDefault="00B93E62" w:rsidP="00857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B93E62" w:rsidP="00CD2A5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7670" w:rsidRPr="00857670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B93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B93E62" w:rsidP="00CD2A5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857670"/>
    <w:rsid w:val="00857670"/>
    <w:rsid w:val="00B93E62"/>
    <w:rsid w:val="00CD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2023-08-11T07:29:00Z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