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河北报业传媒集团印务有限公司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0464-2021-Q-2023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2023年08月08日 上午至2023年08月10日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河北报业传媒集团印务有限公司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