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河北报业传媒集团印务有限公司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出版物印刷（限许可范围内）及所涉及场所的相关职业健康安全管理活动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