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07"/>
        <w:gridCol w:w="121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四川金土地实业有限公司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0885-2021-QEO-2023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成都市武侯区二环路南四段51号3栋8层19号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多场所名称：</w:t>
            </w:r>
            <w:r>
              <w:rPr>
                <w:rFonts w:hint="eastAsia" w:ascii="宋体"/>
                <w:b/>
                <w:szCs w:val="21"/>
              </w:rPr>
              <w:t>彭州市规划和自然资源局彭州市2023年自然资源统一确权登记确权工作采购项目</w:t>
            </w:r>
            <w:r>
              <w:rPr>
                <w:rFonts w:hint="eastAsia" w:ascii="宋体"/>
                <w:b/>
                <w:szCs w:val="21"/>
                <w:lang w:eastAsia="zh-CN"/>
              </w:rPr>
              <w:t>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地址：彭州市；范围：地理信息系统工程、工程测量、不动产测绘、地理信息数据采集及处理、行政区域界线测绘，地图编制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2023年08月07日 上午至2023年08月09日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Q：33.02.01;34.01.01;34.01.02;34.06.00;35.07.00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E：33.02.01;34.01.01;34.01.02;34.06.00;35.07.00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O：33.02.01;34.01.01;34.01.02;34.06.00;35.07.00</w:t>
            </w:r>
            <w:bookmarkEnd w:id="28"/>
          </w:p>
        </w:tc>
        <w:tc>
          <w:tcPr>
            <w:tcW w:w="1192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0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0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O:33.02.01,34.06.00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四川科度实业有限公司</w:t>
            </w:r>
          </w:p>
        </w:tc>
        <w:tc>
          <w:tcPr>
            <w:tcW w:w="360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Q:33.02.01,34.01.01,34.01.02,34.06.00,35.07.00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E:33.02.01,34.01.01,34.01.02,34.06.00,35.07.00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O:33.02.01,34.01.01,34.01.02,34.06.00,35.07.00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13880687055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1D01C2"/>
    <w:rsid w:val="2F391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2023-08-03T08:03:05Z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