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0622-2022-EnMS-2023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贵州茅台酒厂（集团）循环经济产业投资开发有限公司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2023年08月16日 下午至2023年08月18日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贵州省遵义市仁怀市茅台镇</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贵州省遵义市播州区鸭溪镇茅台循环产业园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