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42918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眉山蓉沪振川特种玻璃有限公司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马成双</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马成双、陈伟、朱文兵</w:t>
            </w:r>
            <w:r>
              <w:rPr>
                <w:rFonts w:hint="eastAsia"/>
              </w:rPr>
              <w:t xml:space="preserve"> </w:t>
            </w:r>
            <w:r>
              <w:rPr>
                <w:rFonts w:hint="eastAsia"/>
              </w:rPr>
              <w:t>朱文兵</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99561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马成双</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2023-N1EMS-1294938</w:t>
            </w:r>
          </w:p>
        </w:tc>
        <w:tc>
          <w:tcPr>
            <w:tcW w:w="3145" w:type="dxa"/>
            <w:vAlign w:val="center"/>
          </w:tcPr>
          <w:p w14:paraId="0AF64EA2">
            <w:pPr>
              <w:spacing w:line="360" w:lineRule="auto"/>
              <w:jc w:val="left"/>
              <w:rPr>
                <w:rFonts w:asciiTheme="minorEastAsia" w:eastAsiaTheme="minorEastAsia" w:hAnsiTheme="minorEastAsia"/>
                <w:szCs w:val="21"/>
              </w:rPr>
            </w:pP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马成双</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2023-N1QMS-1294938</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马成双</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2023-N1OHSMS-1294938</w:t>
            </w:r>
          </w:p>
        </w:tc>
        <w:tc>
          <w:tcPr>
            <w:tcW w:w="3145" w:type="dxa"/>
            <w:vAlign w:val="center"/>
          </w:tcPr>
          <w:p w14:paraId="591646C4">
            <w:pPr>
              <w:spacing w:line="360" w:lineRule="auto"/>
              <w:jc w:val="left"/>
              <w:rPr>
                <w:rFonts w:asciiTheme="minorEastAsia" w:eastAsiaTheme="minorEastAsia" w:hAnsiTheme="minorEastAsia"/>
              </w:rPr>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马成双</w:t>
            </w:r>
          </w:p>
        </w:tc>
        <w:tc>
          <w:tcPr>
            <w:tcW w:w="1051" w:type="dxa"/>
            <w:vAlign w:val="center"/>
          </w:tcPr>
          <w:p>
            <w:pPr>
              <w:jc w:val="left"/>
            </w:pPr>
            <w:r>
              <w:t>组长</w:t>
            </w:r>
          </w:p>
        </w:tc>
        <w:tc>
          <w:tcPr>
            <w:tcW w:w="1466" w:type="dxa"/>
            <w:vAlign w:val="center"/>
          </w:tcPr>
          <w:p>
            <w:pPr>
              <w:jc w:val="left"/>
            </w:pPr>
            <w:r>
              <w:t>审核员</w:t>
            </w:r>
          </w:p>
        </w:tc>
        <w:tc>
          <w:tcPr>
            <w:tcW w:w="2268" w:type="dxa"/>
            <w:vAlign w:val="center"/>
          </w:tcPr>
          <w:p>
            <w:pPr>
              <w:jc w:val="left"/>
            </w:pPr>
            <w:r>
              <w:t>2023-N1EnMS-1294938</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2023-N1QMS-2265256</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2024-N1EMS-2265256</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2024-N1OHSMS-1265256</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陈伟</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2024-N0EnMS-1265256</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朱文兵</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230103197312025135</w:t>
            </w:r>
          </w:p>
        </w:tc>
        <w:tc>
          <w:tcPr>
            <w:tcW w:w="3145" w:type="dxa"/>
            <w:vAlign w:val="center"/>
          </w:tcPr>
          <w:p>
            <w:pPr>
              <w:jc w:val="left"/>
            </w:pPr>
            <w:r>
              <w:t>15.01.05</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朱文兵</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230103197312025135</w:t>
            </w:r>
          </w:p>
        </w:tc>
        <w:tc>
          <w:tcPr>
            <w:tcW w:w="3145" w:type="dxa"/>
            <w:vAlign w:val="center"/>
          </w:tcPr>
          <w:p>
            <w:pPr>
              <w:jc w:val="left"/>
            </w:pPr>
            <w:r>
              <w:t>15.01.05</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朱文兵</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230103197312025135</w:t>
            </w:r>
          </w:p>
        </w:tc>
        <w:tc>
          <w:tcPr>
            <w:tcW w:w="3145" w:type="dxa"/>
            <w:vAlign w:val="center"/>
          </w:tcPr>
          <w:p>
            <w:pPr>
              <w:jc w:val="left"/>
            </w:pPr>
            <w:r>
              <w:t>15.01.05</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朱文兵</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230103197312025135</w:t>
            </w:r>
          </w:p>
        </w:tc>
        <w:tc>
          <w:tcPr>
            <w:tcW w:w="3145" w:type="dxa"/>
            <w:vAlign w:val="center"/>
          </w:tcPr>
          <w:p>
            <w:pPr>
              <w:jc w:val="left"/>
            </w:pPr>
            <w:r>
              <w:t>2.4</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2025年07月17日上午至2025年07月21日上午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2025年07月17日上午至2025年07月21日上午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马成双</w:t>
      </w:r>
      <w:r>
        <w:rPr>
          <w:rFonts w:hint="eastAsia"/>
          <w:b/>
          <w:color w:val="auto"/>
          <w:kern w:val="2"/>
          <w:sz w:val="21"/>
          <w:lang w:val="en-GB"/>
        </w:rPr>
        <w:t xml:space="preserve">  </w:t>
      </w:r>
      <w:r>
        <w:rPr>
          <w:rFonts w:hint="eastAsia"/>
          <w:b/>
          <w:color w:val="auto"/>
          <w:kern w:val="2"/>
          <w:sz w:val="21"/>
          <w:lang w:val="en-GB"/>
        </w:rPr>
        <w:t>马成双、陈伟、朱文兵</w:t>
      </w:r>
      <w:r>
        <w:rPr>
          <w:rFonts w:hint="eastAsia"/>
          <w:b/>
          <w:color w:val="auto"/>
          <w:kern w:val="2"/>
          <w:sz w:val="21"/>
          <w:lang w:val="en-GB"/>
        </w:rPr>
        <w:t xml:space="preserve"> </w:t>
      </w:r>
      <w:r>
        <w:rPr>
          <w:rFonts w:hint="eastAsia"/>
          <w:b/>
          <w:color w:val="auto"/>
          <w:kern w:val="2"/>
          <w:sz w:val="21"/>
          <w:lang w:val="en-GB"/>
        </w:rPr>
        <w:t>朱文兵</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26957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