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眉山蓉沪振川特种玻璃有限公司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20913-2025-QEO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丹棱县机械产业园区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丹棱县机械产业园区兴顺西路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李腾飞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15883327965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29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746729317@qq.com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2025年07月16日 09:00至2025年07月16日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环境管理体系、质量管理体系、职业健康安全管理体系、能源管理体系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Q:技术玻璃制品制造</w:t>
            </w:r>
          </w:p>
          <w:p w14:paraId="5CF84DC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E:技术玻璃制品制造所涉及场所的相关环境管理活动</w:t>
            </w:r>
          </w:p>
          <w:p w14:paraId="35640BA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O:技术玻璃制品制造所涉及场所的相关职业健康安全管理活动</w:t>
            </w:r>
          </w:p>
          <w:p w14:paraId="2EA7988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EnMS:技术玻璃制品制造所涉及的能源管理活动</w:t>
            </w:r>
          </w:p>
          <w:p w14:paraId="5FB11AB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Q:15.01.05,E:15.01.05,O:15.01.05,EnMS:2.4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马成双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2023-N1EMS-1294938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15982160315</w:t>
            </w:r>
          </w:p>
        </w:tc>
      </w:tr>
      <w:tr w14:paraId="2A7E0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283FF59">
            <w:pPr>
              <w:jc w:val="center"/>
            </w:pPr>
          </w:p>
        </w:tc>
        <w:tc>
          <w:tcPr>
            <w:tcW w:w="885" w:type="dxa"/>
            <w:vAlign w:val="center"/>
          </w:tcPr>
          <w:p w14:paraId="1ED2137C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4A5D0A3">
            <w:pPr>
              <w:jc w:val="center"/>
            </w:pPr>
            <w:r>
              <w:t>马成双</w:t>
            </w:r>
          </w:p>
        </w:tc>
        <w:tc>
          <w:tcPr>
            <w:tcW w:w="850" w:type="dxa"/>
            <w:vAlign w:val="center"/>
          </w:tcPr>
          <w:p w14:paraId="387F7FDD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1D6AC29">
            <w:pPr>
              <w:jc w:val="both"/>
            </w:pPr>
            <w:r>
              <w:t>2023-N1QMS-1294938</w:t>
            </w:r>
          </w:p>
        </w:tc>
        <w:tc>
          <w:tcPr>
            <w:tcW w:w="3684" w:type="dxa"/>
            <w:gridSpan w:val="9"/>
            <w:vAlign w:val="center"/>
          </w:tcPr>
          <w:p w14:paraId="50BADD30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12C8355">
            <w:pPr>
              <w:jc w:val="center"/>
            </w:pPr>
            <w:r>
              <w:t>15982160315</w:t>
            </w:r>
          </w:p>
        </w:tc>
      </w:tr>
      <w:tr w14:paraId="4F1CD5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667A333">
            <w:pPr>
              <w:jc w:val="center"/>
            </w:pPr>
          </w:p>
        </w:tc>
        <w:tc>
          <w:tcPr>
            <w:tcW w:w="885" w:type="dxa"/>
            <w:vAlign w:val="center"/>
          </w:tcPr>
          <w:p w14:paraId="2951FFBA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0AF6018">
            <w:pPr>
              <w:jc w:val="center"/>
            </w:pPr>
            <w:r>
              <w:t>马成双</w:t>
            </w:r>
          </w:p>
        </w:tc>
        <w:tc>
          <w:tcPr>
            <w:tcW w:w="850" w:type="dxa"/>
            <w:vAlign w:val="center"/>
          </w:tcPr>
          <w:p w14:paraId="03FFAEC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26855C6">
            <w:pPr>
              <w:jc w:val="both"/>
            </w:pPr>
            <w:r>
              <w:t>2023-N1OHSMS-1294938</w:t>
            </w:r>
          </w:p>
        </w:tc>
        <w:tc>
          <w:tcPr>
            <w:tcW w:w="3684" w:type="dxa"/>
            <w:gridSpan w:val="9"/>
            <w:vAlign w:val="center"/>
          </w:tcPr>
          <w:p w14:paraId="75C3252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9D2F62C">
            <w:pPr>
              <w:jc w:val="center"/>
            </w:pPr>
            <w:r>
              <w:t>15982160315</w:t>
            </w:r>
          </w:p>
        </w:tc>
      </w:tr>
      <w:tr w14:paraId="7F3EB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B004E3D">
            <w:pPr>
              <w:jc w:val="center"/>
            </w:pPr>
          </w:p>
        </w:tc>
        <w:tc>
          <w:tcPr>
            <w:tcW w:w="885" w:type="dxa"/>
            <w:vAlign w:val="center"/>
          </w:tcPr>
          <w:p w14:paraId="6846B24C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34D6EC8">
            <w:pPr>
              <w:jc w:val="center"/>
            </w:pPr>
            <w:r>
              <w:t>马成双</w:t>
            </w:r>
          </w:p>
        </w:tc>
        <w:tc>
          <w:tcPr>
            <w:tcW w:w="850" w:type="dxa"/>
            <w:vAlign w:val="center"/>
          </w:tcPr>
          <w:p w14:paraId="239A4A5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5A83733">
            <w:pPr>
              <w:jc w:val="both"/>
            </w:pPr>
            <w: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310EB044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40EBB9A">
            <w:pPr>
              <w:jc w:val="center"/>
            </w:pPr>
            <w:r>
              <w:t>15982160315</w:t>
            </w:r>
          </w:p>
        </w:tc>
      </w:tr>
      <w:tr w14:paraId="28B462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F2C5C98">
            <w:pPr>
              <w:jc w:val="center"/>
            </w:pPr>
          </w:p>
        </w:tc>
        <w:tc>
          <w:tcPr>
            <w:tcW w:w="885" w:type="dxa"/>
            <w:vAlign w:val="center"/>
          </w:tcPr>
          <w:p w14:paraId="49255BF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6A8144F">
            <w:pPr>
              <w:jc w:val="center"/>
            </w:pPr>
            <w:r>
              <w:t>朱文兵</w:t>
            </w:r>
          </w:p>
        </w:tc>
        <w:tc>
          <w:tcPr>
            <w:tcW w:w="850" w:type="dxa"/>
            <w:vAlign w:val="center"/>
          </w:tcPr>
          <w:p w14:paraId="7B60C20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32DE609">
            <w:pPr>
              <w:jc w:val="both"/>
            </w:pPr>
            <w:r>
              <w:t>230103197312025135</w:t>
            </w:r>
          </w:p>
        </w:tc>
        <w:tc>
          <w:tcPr>
            <w:tcW w:w="3684" w:type="dxa"/>
            <w:gridSpan w:val="9"/>
            <w:vAlign w:val="center"/>
          </w:tcPr>
          <w:p w14:paraId="44832329">
            <w:pPr>
              <w:jc w:val="center"/>
            </w:pPr>
            <w:r>
              <w:t>15.01.05</w:t>
            </w:r>
          </w:p>
        </w:tc>
        <w:tc>
          <w:tcPr>
            <w:tcW w:w="1560" w:type="dxa"/>
            <w:gridSpan w:val="2"/>
            <w:vAlign w:val="center"/>
          </w:tcPr>
          <w:p w14:paraId="7CDFB8CF">
            <w:pPr>
              <w:jc w:val="center"/>
            </w:pPr>
            <w:r>
              <w:t>15892804539</w:t>
            </w:r>
          </w:p>
        </w:tc>
      </w:tr>
      <w:tr w14:paraId="2D710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93BB542">
            <w:pPr>
              <w:jc w:val="center"/>
            </w:pPr>
          </w:p>
        </w:tc>
        <w:tc>
          <w:tcPr>
            <w:tcW w:w="885" w:type="dxa"/>
            <w:vAlign w:val="center"/>
          </w:tcPr>
          <w:p w14:paraId="130B022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BEB9F81">
            <w:pPr>
              <w:jc w:val="center"/>
            </w:pPr>
            <w:r>
              <w:t>朱文兵</w:t>
            </w:r>
          </w:p>
        </w:tc>
        <w:tc>
          <w:tcPr>
            <w:tcW w:w="850" w:type="dxa"/>
            <w:vAlign w:val="center"/>
          </w:tcPr>
          <w:p w14:paraId="2CBDB04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815D886">
            <w:pPr>
              <w:jc w:val="both"/>
            </w:pPr>
            <w:r>
              <w:t>230103197312025135</w:t>
            </w:r>
          </w:p>
        </w:tc>
        <w:tc>
          <w:tcPr>
            <w:tcW w:w="3684" w:type="dxa"/>
            <w:gridSpan w:val="9"/>
            <w:vAlign w:val="center"/>
          </w:tcPr>
          <w:p w14:paraId="3CE1A718">
            <w:pPr>
              <w:jc w:val="center"/>
            </w:pPr>
            <w:r>
              <w:t>15.01.05</w:t>
            </w:r>
          </w:p>
        </w:tc>
        <w:tc>
          <w:tcPr>
            <w:tcW w:w="1560" w:type="dxa"/>
            <w:gridSpan w:val="2"/>
            <w:vAlign w:val="center"/>
          </w:tcPr>
          <w:p w14:paraId="7F3AAEF3">
            <w:pPr>
              <w:jc w:val="center"/>
            </w:pPr>
            <w:r>
              <w:t>15892804539</w:t>
            </w:r>
          </w:p>
        </w:tc>
      </w:tr>
      <w:tr w14:paraId="366B2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F019EB2">
            <w:pPr>
              <w:jc w:val="center"/>
            </w:pPr>
          </w:p>
        </w:tc>
        <w:tc>
          <w:tcPr>
            <w:tcW w:w="885" w:type="dxa"/>
            <w:vAlign w:val="center"/>
          </w:tcPr>
          <w:p w14:paraId="0B917EB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CF6C59C">
            <w:pPr>
              <w:jc w:val="center"/>
            </w:pPr>
            <w:r>
              <w:t>朱文兵</w:t>
            </w:r>
          </w:p>
        </w:tc>
        <w:tc>
          <w:tcPr>
            <w:tcW w:w="850" w:type="dxa"/>
            <w:vAlign w:val="center"/>
          </w:tcPr>
          <w:p w14:paraId="49A2983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499E894">
            <w:pPr>
              <w:jc w:val="both"/>
            </w:pPr>
            <w:r>
              <w:t>230103197312025135</w:t>
            </w:r>
          </w:p>
        </w:tc>
        <w:tc>
          <w:tcPr>
            <w:tcW w:w="3684" w:type="dxa"/>
            <w:gridSpan w:val="9"/>
            <w:vAlign w:val="center"/>
          </w:tcPr>
          <w:p w14:paraId="0DC37C60">
            <w:pPr>
              <w:jc w:val="center"/>
            </w:pPr>
            <w:r>
              <w:t>15.01.05</w:t>
            </w:r>
          </w:p>
        </w:tc>
        <w:tc>
          <w:tcPr>
            <w:tcW w:w="1560" w:type="dxa"/>
            <w:gridSpan w:val="2"/>
            <w:vAlign w:val="center"/>
          </w:tcPr>
          <w:p w14:paraId="239E6652">
            <w:pPr>
              <w:jc w:val="center"/>
            </w:pPr>
            <w:r>
              <w:t>15892804539</w:t>
            </w:r>
          </w:p>
        </w:tc>
      </w:tr>
      <w:tr w14:paraId="379098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B9DCC26">
            <w:pPr>
              <w:jc w:val="center"/>
            </w:pPr>
          </w:p>
        </w:tc>
        <w:tc>
          <w:tcPr>
            <w:tcW w:w="885" w:type="dxa"/>
            <w:vAlign w:val="center"/>
          </w:tcPr>
          <w:p w14:paraId="238F13D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4AD510E">
            <w:pPr>
              <w:jc w:val="center"/>
            </w:pPr>
            <w:r>
              <w:t>朱文兵</w:t>
            </w:r>
          </w:p>
        </w:tc>
        <w:tc>
          <w:tcPr>
            <w:tcW w:w="850" w:type="dxa"/>
            <w:vAlign w:val="center"/>
          </w:tcPr>
          <w:p w14:paraId="014B002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F75FDBA">
            <w:pPr>
              <w:jc w:val="both"/>
            </w:pPr>
            <w:r>
              <w:t>230103197312025135</w:t>
            </w:r>
          </w:p>
        </w:tc>
        <w:tc>
          <w:tcPr>
            <w:tcW w:w="3684" w:type="dxa"/>
            <w:gridSpan w:val="9"/>
            <w:vAlign w:val="center"/>
          </w:tcPr>
          <w:p w14:paraId="2E1F8EB7">
            <w:pPr>
              <w:jc w:val="center"/>
            </w:pPr>
            <w:bookmarkStart w:id="15" w:name="_GoBack"/>
            <w:bookmarkEnd w:id="15"/>
            <w:r>
              <w:t>2.4</w:t>
            </w:r>
          </w:p>
        </w:tc>
        <w:tc>
          <w:tcPr>
            <w:tcW w:w="1560" w:type="dxa"/>
            <w:gridSpan w:val="2"/>
            <w:vAlign w:val="center"/>
          </w:tcPr>
          <w:p w14:paraId="179C3930">
            <w:pPr>
              <w:jc w:val="center"/>
            </w:pPr>
            <w:r>
              <w:t>15892804539</w:t>
            </w:r>
          </w:p>
        </w:tc>
      </w:tr>
      <w:tr w14:paraId="549F6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7D6773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3394E69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技术专家：朱文兵；专业代码：QEO：15.01.05；EnMS：2.4；工作单位：德阳市鑫蓉玻璃制品有限责任公司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马成双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2E17E9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1300</Words>
  <Characters>1858</Characters>
  <Lines>11</Lines>
  <Paragraphs>3</Paragraphs>
  <TotalTime>1</TotalTime>
  <ScaleCrop>false</ScaleCrop>
  <LinksUpToDate>false</LinksUpToDate>
  <CharactersWithSpaces>1899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2025-07-10T01:01:57Z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eyJoZGlkIjoiNWEzMzY5YjcyODIxMDdhOTdjZjA2N2Y1MzU2MzVkNzMifQ==</vt:lpwstr>
  </property>
</Properties>
</file>