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四川原燧科技有限公司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0541-2022-QEO-2023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成都市新都区新都大道8号西南石油大学科技园逸夫楼6楼610-5号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rFonts w:hint="eastAsia"/>
                <w:sz w:val="21"/>
                <w:szCs w:val="21"/>
              </w:rPr>
              <w:t>成都市新都区新都大道8号西南石油大学科技园大厦四楼403AB房间</w:t>
            </w:r>
            <w:bookmarkStart w:id="30" w:name="_GoBack"/>
            <w:bookmarkEnd w:id="3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default" w:eastAsia="宋体"/>
                <w:sz w:val="21"/>
                <w:szCs w:val="21"/>
                <w:lang w:val="en-US" w:eastAsia="zh-CN"/>
              </w:rPr>
            </w:pPr>
            <w:r>
              <w:rPr>
                <w:rFonts w:hint="eastAsia"/>
                <w:sz w:val="21"/>
                <w:szCs w:val="21"/>
                <w:lang w:val="en-US" w:eastAsia="zh-CN"/>
              </w:rPr>
              <w:t>多场所地址</w:t>
            </w:r>
          </w:p>
        </w:tc>
        <w:tc>
          <w:tcPr>
            <w:tcW w:w="9360" w:type="dxa"/>
            <w:gridSpan w:val="17"/>
            <w:vAlign w:val="center"/>
          </w:tcPr>
          <w:p>
            <w:pPr>
              <w:rPr>
                <w:rFonts w:hint="eastAsia" w:eastAsia="宋体"/>
                <w:sz w:val="21"/>
                <w:szCs w:val="21"/>
                <w:lang w:val="en-US" w:eastAsia="zh-CN"/>
              </w:rPr>
            </w:pPr>
            <w:r>
              <w:rPr>
                <w:rFonts w:hint="eastAsia"/>
                <w:sz w:val="21"/>
                <w:szCs w:val="21"/>
              </w:rPr>
              <w:t>四川德阳中江</w:t>
            </w:r>
            <w:r>
              <w:rPr>
                <w:rFonts w:hint="eastAsia"/>
                <w:sz w:val="21"/>
                <w:szCs w:val="21"/>
                <w:lang w:val="en-US" w:eastAsia="zh-CN"/>
              </w:rPr>
              <w:t>县</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卢晓梅</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18199499266</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18199499266</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企业人数"/>
            <w:r>
              <w:rPr>
                <w:sz w:val="21"/>
                <w:szCs w:val="21"/>
              </w:rPr>
              <w:t>8</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2023年08月05日 下午至2023年08月06日 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r>
              <w:rPr>
                <w:rFonts w:hint="eastAsia"/>
                <w:sz w:val="21"/>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rFonts w:hint="default" w:eastAsia="宋体"/>
                <w:sz w:val="21"/>
                <w:szCs w:val="21"/>
                <w:lang w:val="en-US" w:eastAsia="zh-CN"/>
              </w:rPr>
            </w:pPr>
            <w:r>
              <w:rPr>
                <w:rFonts w:hint="eastAsia"/>
                <w:sz w:val="21"/>
                <w:szCs w:val="21"/>
                <w:lang w:val="en-US" w:eastAsia="zh-CN"/>
              </w:rPr>
              <w:t>多场所人日</w:t>
            </w:r>
          </w:p>
        </w:tc>
        <w:tc>
          <w:tcPr>
            <w:tcW w:w="3388" w:type="dxa"/>
            <w:gridSpan w:val="4"/>
            <w:vMerge w:val="restart"/>
            <w:vAlign w:val="center"/>
          </w:tcPr>
          <w:p>
            <w:pPr>
              <w:rPr>
                <w:rFonts w:hint="default" w:eastAsia="宋体"/>
                <w:sz w:val="21"/>
                <w:szCs w:val="21"/>
                <w:lang w:val="en-US" w:eastAsia="zh-CN"/>
              </w:rPr>
            </w:pPr>
            <w:r>
              <w:rPr>
                <w:rFonts w:hint="eastAsia"/>
                <w:sz w:val="21"/>
                <w:szCs w:val="21"/>
                <w:lang w:val="en-US" w:eastAsia="zh-CN"/>
              </w:rPr>
              <w:t>不低于0.5人日</w:t>
            </w:r>
          </w:p>
        </w:tc>
        <w:tc>
          <w:tcPr>
            <w:tcW w:w="1425" w:type="dxa"/>
            <w:gridSpan w:val="4"/>
            <w:vMerge w:val="restart"/>
            <w:vAlign w:val="center"/>
          </w:tcPr>
          <w:p>
            <w:pPr>
              <w:rPr>
                <w:sz w:val="21"/>
                <w:szCs w:val="21"/>
              </w:rPr>
            </w:pPr>
            <w:bookmarkStart w:id="8" w:name="一阶段勾选现场"/>
            <w:r>
              <w:rPr>
                <w:rFonts w:hint="eastAsia" w:ascii="宋体" w:hAnsi="宋体"/>
                <w:sz w:val="21"/>
                <w:szCs w:val="21"/>
              </w:rPr>
              <w:t>□</w:t>
            </w:r>
            <w:bookmarkEnd w:id="8"/>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Q：石油天然气开采辅助技术服务</w:t>
            </w:r>
          </w:p>
          <w:p>
            <w:pPr>
              <w:tabs>
                <w:tab w:val="left" w:pos="0"/>
              </w:tabs>
              <w:jc w:val="left"/>
              <w:rPr>
                <w:sz w:val="21"/>
                <w:szCs w:val="21"/>
              </w:rPr>
            </w:pPr>
            <w:r>
              <w:rPr>
                <w:sz w:val="21"/>
                <w:szCs w:val="21"/>
              </w:rPr>
              <w:t>E：石油天然气开采辅助技术服务所涉及场所的相关环境管理活动</w:t>
            </w:r>
          </w:p>
          <w:p>
            <w:pPr>
              <w:tabs>
                <w:tab w:val="left" w:pos="0"/>
              </w:tabs>
              <w:jc w:val="left"/>
              <w:rPr>
                <w:sz w:val="21"/>
                <w:szCs w:val="21"/>
              </w:rPr>
            </w:pPr>
            <w:r>
              <w:rPr>
                <w:sz w:val="21"/>
                <w:szCs w:val="21"/>
              </w:rPr>
              <w:t>O：石油天然气开采辅助技术服务所涉及场所的相关职业健康安全管理活动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Q：34.06.00</w:t>
            </w:r>
          </w:p>
          <w:p>
            <w:pPr>
              <w:tabs>
                <w:tab w:val="left" w:pos="0"/>
              </w:tabs>
              <w:rPr>
                <w:sz w:val="21"/>
                <w:szCs w:val="21"/>
              </w:rPr>
            </w:pPr>
            <w:r>
              <w:rPr>
                <w:sz w:val="21"/>
                <w:szCs w:val="21"/>
              </w:rPr>
              <w:t>E：34.06.00</w:t>
            </w:r>
          </w:p>
          <w:p>
            <w:pPr>
              <w:tabs>
                <w:tab w:val="left" w:pos="0"/>
              </w:tabs>
              <w:rPr>
                <w:sz w:val="21"/>
                <w:szCs w:val="21"/>
              </w:rPr>
            </w:pPr>
            <w:r>
              <w:rPr>
                <w:sz w:val="21"/>
                <w:szCs w:val="21"/>
              </w:rPr>
              <w:t>O：34.06.00</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2022-N1QMS-4093566</w:t>
            </w:r>
          </w:p>
          <w:p>
            <w:pPr>
              <w:ind w:left="117"/>
              <w:jc w:val="center"/>
              <w:rPr>
                <w:sz w:val="21"/>
                <w:szCs w:val="21"/>
              </w:rPr>
            </w:pPr>
            <w:r>
              <w:rPr>
                <w:sz w:val="21"/>
                <w:szCs w:val="21"/>
              </w:rPr>
              <w:t>2021-N1EMS-3093566</w:t>
            </w:r>
          </w:p>
          <w:p>
            <w:pPr>
              <w:ind w:left="117"/>
              <w:jc w:val="center"/>
              <w:rPr>
                <w:sz w:val="21"/>
                <w:szCs w:val="21"/>
              </w:rPr>
            </w:pPr>
            <w:r>
              <w:rPr>
                <w:sz w:val="21"/>
                <w:szCs w:val="21"/>
              </w:rPr>
              <w:t>2022-N1OHSMS-3093566</w:t>
            </w:r>
          </w:p>
        </w:tc>
        <w:tc>
          <w:tcPr>
            <w:tcW w:w="3684" w:type="dxa"/>
            <w:gridSpan w:val="9"/>
            <w:vAlign w:val="center"/>
          </w:tcPr>
          <w:p>
            <w:pPr>
              <w:jc w:val="center"/>
              <w:rPr>
                <w:sz w:val="21"/>
                <w:szCs w:val="21"/>
              </w:rPr>
            </w:pPr>
            <w:r>
              <w:rPr>
                <w:sz w:val="21"/>
                <w:szCs w:val="21"/>
              </w:rPr>
              <w:t>Q:34.06.00</w:t>
            </w:r>
          </w:p>
          <w:p>
            <w:pPr>
              <w:jc w:val="center"/>
              <w:rPr>
                <w:sz w:val="21"/>
                <w:szCs w:val="21"/>
              </w:rPr>
            </w:pPr>
            <w:r>
              <w:rPr>
                <w:sz w:val="21"/>
                <w:szCs w:val="21"/>
              </w:rPr>
              <w:t>E:34.06.00</w:t>
            </w:r>
          </w:p>
          <w:p>
            <w:pPr>
              <w:jc w:val="center"/>
              <w:rPr>
                <w:sz w:val="21"/>
                <w:szCs w:val="21"/>
              </w:rPr>
            </w:pPr>
            <w:r>
              <w:rPr>
                <w:sz w:val="21"/>
                <w:szCs w:val="21"/>
              </w:rPr>
              <w:t>O:34.06.00</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张心</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2021-N1QMS-3207381</w:t>
            </w:r>
          </w:p>
        </w:tc>
        <w:tc>
          <w:tcPr>
            <w:tcW w:w="3684" w:type="dxa"/>
            <w:gridSpan w:val="9"/>
            <w:vAlign w:val="center"/>
          </w:tcPr>
          <w:p>
            <w:pPr>
              <w:jc w:val="center"/>
              <w:rPr>
                <w:sz w:val="21"/>
                <w:szCs w:val="21"/>
              </w:rPr>
            </w:pPr>
            <w:r>
              <w:rPr>
                <w:sz w:val="21"/>
                <w:szCs w:val="21"/>
              </w:rPr>
              <w:t>Q:34.06.00</w:t>
            </w:r>
          </w:p>
        </w:tc>
        <w:tc>
          <w:tcPr>
            <w:tcW w:w="1560" w:type="dxa"/>
            <w:gridSpan w:val="2"/>
            <w:vAlign w:val="center"/>
          </w:tcPr>
          <w:p>
            <w:pPr>
              <w:jc w:val="center"/>
              <w:rPr>
                <w:sz w:val="21"/>
                <w:szCs w:val="21"/>
              </w:rPr>
            </w:pPr>
            <w:r>
              <w:rPr>
                <w:sz w:val="21"/>
                <w:szCs w:val="21"/>
              </w:rPr>
              <w:t>15023289133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李凤娟</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2023-08-01</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UyYzVhZjFhZmMwOTQ3MDAxMTFmYzBkNGZhNWVlY2IifQ=="/>
  </w:docVars>
  <w:rsids>
    <w:rsidRoot w:val="00000000"/>
    <w:rsid w:val="047F317A"/>
    <w:rsid w:val="63A734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1239</Words>
  <Characters>1577</Characters>
  <Lines>11</Lines>
  <Paragraphs>3</Paragraphs>
  <TotalTime>9</TotalTime>
  <ScaleCrop>false</ScaleCrop>
  <LinksUpToDate>false</LinksUpToDate>
  <CharactersWithSpaces>1627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2023-08-04T11:34:23Z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