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9-2018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酒钢集团榆中钢铁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17日 上午至2023年08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