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4" w:rsidRDefault="0041292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35E9123" wp14:editId="3DF2D3CA">
            <wp:simplePos x="0" y="0"/>
            <wp:positionH relativeFrom="column">
              <wp:posOffset>-326418</wp:posOffset>
            </wp:positionH>
            <wp:positionV relativeFrom="paragraph">
              <wp:posOffset>-335059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3\菏泽博凯科教仪器\新建文件夹\新文档 04-11-2020 10.38.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菏泽博凯科教仪器\新建文件夹\新文档 04-11-2020 10.38.12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1D38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9A1D3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9"/>
        <w:gridCol w:w="1224"/>
        <w:gridCol w:w="6"/>
        <w:gridCol w:w="567"/>
        <w:gridCol w:w="603"/>
        <w:gridCol w:w="639"/>
        <w:gridCol w:w="75"/>
        <w:gridCol w:w="101"/>
        <w:gridCol w:w="589"/>
        <w:gridCol w:w="261"/>
        <w:gridCol w:w="608"/>
        <w:gridCol w:w="1141"/>
      </w:tblGrid>
      <w:tr w:rsidR="00B23AE4">
        <w:trPr>
          <w:trHeight w:val="439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proofErr w:type="gramStart"/>
            <w:r>
              <w:rPr>
                <w:sz w:val="21"/>
                <w:szCs w:val="21"/>
              </w:rPr>
              <w:t>菏</w:t>
            </w:r>
            <w:proofErr w:type="gramEnd"/>
            <w:r>
              <w:rPr>
                <w:sz w:val="21"/>
                <w:szCs w:val="21"/>
              </w:rPr>
              <w:t>泽博凯科教设备有限公司</w:t>
            </w:r>
            <w:bookmarkEnd w:id="1"/>
          </w:p>
        </w:tc>
      </w:tr>
      <w:tr w:rsidR="00B23AE4">
        <w:trPr>
          <w:trHeight w:val="451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潍坊路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车管所对过</w:t>
            </w:r>
            <w:bookmarkEnd w:id="2"/>
          </w:p>
        </w:tc>
      </w:tr>
      <w:tr w:rsidR="00B23AE4">
        <w:trPr>
          <w:trHeight w:val="379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22" w:type="dxa"/>
            <w:gridSpan w:val="5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杨聚山</w:t>
            </w:r>
            <w:bookmarkEnd w:id="3"/>
          </w:p>
        </w:tc>
        <w:tc>
          <w:tcPr>
            <w:tcW w:w="1224" w:type="dxa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13869769770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B23AE4">
        <w:trPr>
          <w:trHeight w:val="403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022" w:type="dxa"/>
            <w:gridSpan w:val="5"/>
            <w:vAlign w:val="center"/>
          </w:tcPr>
          <w:p w:rsidR="00B23AE4" w:rsidRDefault="009A1D38">
            <w:pPr>
              <w:spacing w:line="220" w:lineRule="exact"/>
            </w:pPr>
            <w:bookmarkStart w:id="6" w:name="最高管理者"/>
            <w:bookmarkEnd w:id="6"/>
            <w:r>
              <w:rPr>
                <w:rFonts w:hint="eastAsia"/>
              </w:rPr>
              <w:t>张玉柱</w:t>
            </w:r>
          </w:p>
        </w:tc>
        <w:tc>
          <w:tcPr>
            <w:tcW w:w="1224" w:type="dxa"/>
            <w:vAlign w:val="center"/>
          </w:tcPr>
          <w:p w:rsidR="00B23AE4" w:rsidRDefault="009A1D38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B23AE4" w:rsidRDefault="00B23AE4">
            <w:pPr>
              <w:spacing w:line="22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B23AE4" w:rsidRDefault="00B23AE4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B23AE4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22" w:type="dxa"/>
            <w:gridSpan w:val="5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0090-2020-QEO</w:t>
            </w:r>
            <w:bookmarkEnd w:id="9"/>
          </w:p>
        </w:tc>
        <w:tc>
          <w:tcPr>
            <w:tcW w:w="1230" w:type="dxa"/>
            <w:gridSpan w:val="2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B23AE4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bookmarkStart w:id="13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B23AE4" w:rsidRDefault="009A1D38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23AE4" w:rsidRDefault="009A1D38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B23AE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23AE4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：教学仪器、实验室设备、课桌椅、仪器橱柜、幼儿玩具及教具、厨房</w:t>
            </w:r>
            <w:r>
              <w:rPr>
                <w:sz w:val="20"/>
              </w:rPr>
              <w:t>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的销售及相关环境管理活动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</w:t>
            </w:r>
            <w:r>
              <w:rPr>
                <w:sz w:val="20"/>
              </w:rPr>
              <w:t>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的销售及相关职业健康安全管理活动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B23AE4">
        <w:trPr>
          <w:trHeight w:val="424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</w:rPr>
              <w:t>GB/T45001-2020idt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B23AE4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剩余人日待疫情解除后实施现场审核</w:t>
            </w:r>
          </w:p>
        </w:tc>
      </w:tr>
      <w:tr w:rsidR="00B23AE4">
        <w:trPr>
          <w:trHeight w:val="410"/>
          <w:jc w:val="center"/>
        </w:trPr>
        <w:tc>
          <w:tcPr>
            <w:tcW w:w="1485" w:type="dxa"/>
            <w:gridSpan w:val="3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B23AE4" w:rsidRDefault="009A1D38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23AE4">
        <w:trPr>
          <w:trHeight w:val="353"/>
          <w:jc w:val="center"/>
        </w:trPr>
        <w:tc>
          <w:tcPr>
            <w:tcW w:w="10321" w:type="dxa"/>
            <w:gridSpan w:val="19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3AE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0" w:type="dxa"/>
            <w:gridSpan w:val="4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73" w:type="dxa"/>
            <w:gridSpan w:val="6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23AE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2" w:type="dxa"/>
            <w:gridSpan w:val="2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0" w:type="dxa"/>
            <w:gridSpan w:val="4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2273" w:type="dxa"/>
            <w:gridSpan w:val="6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B23AE4" w:rsidRDefault="009A1D3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23AE4">
        <w:trPr>
          <w:trHeight w:val="623"/>
          <w:jc w:val="center"/>
        </w:trPr>
        <w:tc>
          <w:tcPr>
            <w:tcW w:w="10321" w:type="dxa"/>
            <w:gridSpan w:val="19"/>
            <w:vAlign w:val="center"/>
          </w:tcPr>
          <w:p w:rsidR="00B23AE4" w:rsidRDefault="009A1D38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23AE4">
        <w:trPr>
          <w:trHeight w:val="510"/>
          <w:jc w:val="center"/>
        </w:trPr>
        <w:tc>
          <w:tcPr>
            <w:tcW w:w="1201" w:type="dxa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B23AE4" w:rsidRDefault="00B23AE4">
            <w:pPr>
              <w:spacing w:line="220" w:lineRule="exact"/>
            </w:pPr>
          </w:p>
        </w:tc>
      </w:tr>
      <w:tr w:rsidR="00B23AE4">
        <w:trPr>
          <w:trHeight w:val="294"/>
          <w:jc w:val="center"/>
        </w:trPr>
        <w:tc>
          <w:tcPr>
            <w:tcW w:w="1201" w:type="dxa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23AE4" w:rsidRDefault="00B23AE4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B23AE4" w:rsidRDefault="00B23AE4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23AE4" w:rsidRDefault="00B23AE4">
            <w:pPr>
              <w:spacing w:line="22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B23AE4" w:rsidRDefault="00B23AE4">
            <w:pPr>
              <w:spacing w:line="220" w:lineRule="exact"/>
            </w:pPr>
          </w:p>
        </w:tc>
      </w:tr>
      <w:tr w:rsidR="00B23AE4">
        <w:trPr>
          <w:trHeight w:val="376"/>
          <w:jc w:val="center"/>
        </w:trPr>
        <w:tc>
          <w:tcPr>
            <w:tcW w:w="1201" w:type="dxa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  <w:tc>
          <w:tcPr>
            <w:tcW w:w="1134" w:type="dxa"/>
            <w:gridSpan w:val="2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  <w:tc>
          <w:tcPr>
            <w:tcW w:w="1418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B23AE4" w:rsidRDefault="009A1D3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</w:tr>
    </w:tbl>
    <w:p w:rsidR="00B23AE4" w:rsidRDefault="00B23AE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23AE4" w:rsidRDefault="009A1D38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B23AE4">
        <w:trPr>
          <w:trHeight w:val="396"/>
        </w:trPr>
        <w:tc>
          <w:tcPr>
            <w:tcW w:w="1276" w:type="dxa"/>
          </w:tcPr>
          <w:p w:rsidR="00B23AE4" w:rsidRDefault="009A1D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23AE4" w:rsidRDefault="009A1D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B23AE4" w:rsidRDefault="009A1D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B23AE4" w:rsidRDefault="009A1D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B23AE4" w:rsidRDefault="009A1D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23AE4">
        <w:trPr>
          <w:trHeight w:val="586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 w:rsidR="00B23AE4" w:rsidRDefault="009A1D3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23AE4">
        <w:trPr>
          <w:trHeight w:val="3401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B23AE4" w:rsidRDefault="009A1D3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23AE4" w:rsidRDefault="00B23A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23AE4" w:rsidRDefault="009A1D3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O5.4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EO7.1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:rsidR="00B23AE4" w:rsidRDefault="009A1D38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B23AE4" w:rsidRDefault="009A1D38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B23AE4">
        <w:trPr>
          <w:trHeight w:val="1612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17:00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00-13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午餐）</w:t>
            </w:r>
          </w:p>
        </w:tc>
        <w:tc>
          <w:tcPr>
            <w:tcW w:w="992" w:type="dxa"/>
            <w:vMerge w:val="restart"/>
          </w:tcPr>
          <w:p w:rsidR="00B23AE4" w:rsidRDefault="009A1D3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23AE4" w:rsidRDefault="00B23A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Merge w:val="restart"/>
          </w:tcPr>
          <w:p w:rsidR="00B23AE4" w:rsidRDefault="009A1D3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>
              <w:rPr>
                <w:rFonts w:ascii="宋体" w:hAnsi="宋体" w:cs="Arial" w:hint="eastAsia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销售和服务提供的控制、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销售和服务提供的更改控制，</w:t>
            </w:r>
          </w:p>
          <w:p w:rsidR="00B23AE4" w:rsidRDefault="009A1D3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796" w:type="dxa"/>
            <w:vMerge w:val="restart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B23AE4">
        <w:trPr>
          <w:trHeight w:val="2104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23AE4" w:rsidRDefault="00B23AE4">
            <w:pPr>
              <w:jc w:val="center"/>
            </w:pPr>
          </w:p>
        </w:tc>
        <w:tc>
          <w:tcPr>
            <w:tcW w:w="992" w:type="dxa"/>
            <w:vMerge/>
          </w:tcPr>
          <w:p w:rsidR="00B23AE4" w:rsidRDefault="00B23A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B23AE4" w:rsidRDefault="00B23AE4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B23AE4" w:rsidRDefault="00B23AE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23AE4">
        <w:trPr>
          <w:trHeight w:val="2072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00-13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午餐）</w:t>
            </w:r>
          </w:p>
        </w:tc>
        <w:tc>
          <w:tcPr>
            <w:tcW w:w="992" w:type="dxa"/>
          </w:tcPr>
          <w:p w:rsidR="00B23AE4" w:rsidRDefault="009A1D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B23AE4" w:rsidRDefault="009A1D3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 w:hint="eastAsia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 w:hint="eastAsia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B23AE4" w:rsidRDefault="009A1D3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运行策划和控制，</w:t>
            </w:r>
          </w:p>
        </w:tc>
        <w:tc>
          <w:tcPr>
            <w:tcW w:w="796" w:type="dxa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23AE4">
        <w:trPr>
          <w:trHeight w:val="1486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31</w:t>
            </w: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17:00</w:t>
            </w:r>
          </w:p>
        </w:tc>
        <w:tc>
          <w:tcPr>
            <w:tcW w:w="992" w:type="dxa"/>
            <w:vMerge w:val="restart"/>
          </w:tcPr>
          <w:p w:rsidR="00B23AE4" w:rsidRDefault="009A1D3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  <w:vMerge w:val="restart"/>
          </w:tcPr>
          <w:p w:rsidR="00B23AE4" w:rsidRDefault="009A1D3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7.1.6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>
              <w:rPr>
                <w:rFonts w:ascii="宋体" w:hAnsi="宋体" w:cs="Arial" w:hint="eastAsia"/>
                <w:sz w:val="21"/>
                <w:szCs w:val="21"/>
              </w:rPr>
              <w:t>7.2</w:t>
            </w:r>
            <w:r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>
              <w:rPr>
                <w:rFonts w:ascii="宋体" w:hAnsi="宋体" w:cs="Arial" w:hint="eastAsia"/>
                <w:sz w:val="21"/>
                <w:szCs w:val="21"/>
              </w:rPr>
              <w:t>7.3</w:t>
            </w:r>
            <w:r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7.5.3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9.1.3</w:t>
            </w:r>
            <w:r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>
              <w:rPr>
                <w:rFonts w:ascii="宋体" w:hAnsi="宋体" w:cs="Arial" w:hint="eastAsia"/>
                <w:sz w:val="21"/>
                <w:szCs w:val="21"/>
              </w:rPr>
              <w:t>10.2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23AE4" w:rsidRDefault="009A1D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6.2.1</w:t>
            </w:r>
            <w:r>
              <w:rPr>
                <w:rFonts w:ascii="宋体" w:hAnsi="宋体" w:cs="Arial" w:hint="eastAsia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6.2.2</w:t>
            </w:r>
            <w:r>
              <w:rPr>
                <w:rFonts w:ascii="宋体" w:hAnsi="宋体" w:cs="Arial" w:hint="eastAsia"/>
                <w:sz w:val="21"/>
                <w:szCs w:val="21"/>
              </w:rPr>
              <w:t>实现环境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职业健康安全目标措施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7.2</w:t>
            </w:r>
            <w:r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>
              <w:rPr>
                <w:rFonts w:ascii="宋体" w:hAnsi="宋体" w:cs="Arial" w:hint="eastAsia"/>
                <w:sz w:val="21"/>
                <w:szCs w:val="21"/>
              </w:rPr>
              <w:t>7.3</w:t>
            </w:r>
            <w:r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 w:val="21"/>
                <w:szCs w:val="21"/>
              </w:rPr>
              <w:t>7.5.3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>
              <w:rPr>
                <w:rFonts w:ascii="宋体" w:hAnsi="宋体" w:cs="Arial" w:hint="eastAsia"/>
                <w:sz w:val="21"/>
                <w:szCs w:val="21"/>
              </w:rPr>
              <w:t>10.2</w:t>
            </w:r>
            <w:r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事件和纠正措施，</w:t>
            </w:r>
          </w:p>
          <w:p w:rsidR="00B23AE4" w:rsidRDefault="009A1D38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危险源的辨识与评价、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6.1.3</w:t>
            </w:r>
            <w:r>
              <w:rPr>
                <w:rFonts w:ascii="宋体" w:hAnsi="宋体" w:cs="Arial" w:hint="eastAsia"/>
                <w:sz w:val="21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6.1.4</w:t>
            </w:r>
            <w:r>
              <w:rPr>
                <w:rFonts w:ascii="宋体" w:hAnsi="宋体" w:cs="Arial" w:hint="eastAsia"/>
                <w:sz w:val="21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9.1</w:t>
            </w:r>
            <w:r>
              <w:rPr>
                <w:rFonts w:ascii="宋体" w:hAnsi="宋体" w:cs="Arial" w:hint="eastAsia"/>
                <w:sz w:val="21"/>
                <w:szCs w:val="21"/>
              </w:rPr>
              <w:t>监视、测量、分析和评价（</w:t>
            </w:r>
            <w:r>
              <w:rPr>
                <w:rFonts w:ascii="宋体" w:hAnsi="宋体" w:cs="Arial" w:hint="eastAsia"/>
                <w:sz w:val="21"/>
                <w:szCs w:val="21"/>
              </w:rPr>
              <w:t>9.1.1</w:t>
            </w:r>
            <w:r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>
              <w:rPr>
                <w:rFonts w:ascii="宋体" w:hAnsi="宋体" w:cs="Arial" w:hint="eastAsia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</w:t>
            </w:r>
            <w:r>
              <w:rPr>
                <w:rFonts w:ascii="宋体" w:hAnsi="宋体" w:cs="Arial" w:hint="eastAsia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,</w:t>
            </w:r>
          </w:p>
        </w:tc>
        <w:tc>
          <w:tcPr>
            <w:tcW w:w="796" w:type="dxa"/>
            <w:vMerge w:val="restart"/>
          </w:tcPr>
          <w:p w:rsidR="00B23AE4" w:rsidRDefault="009A1D3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B23AE4">
        <w:trPr>
          <w:trHeight w:val="864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vMerge/>
          </w:tcPr>
          <w:p w:rsidR="00B23AE4" w:rsidRDefault="00B23AE4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B23AE4" w:rsidRDefault="00B23AE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B23AE4" w:rsidRDefault="00B23AE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23AE4">
        <w:trPr>
          <w:trHeight w:val="2680"/>
        </w:trPr>
        <w:tc>
          <w:tcPr>
            <w:tcW w:w="1276" w:type="dxa"/>
          </w:tcPr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23AE4" w:rsidRDefault="00B23A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3AE4" w:rsidRDefault="00B23AE4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B23AE4" w:rsidRDefault="00B23AE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B23AE4" w:rsidRDefault="00B23AE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23AE4">
        <w:trPr>
          <w:trHeight w:val="1438"/>
        </w:trPr>
        <w:tc>
          <w:tcPr>
            <w:tcW w:w="1276" w:type="dxa"/>
          </w:tcPr>
          <w:p w:rsidR="00B23AE4" w:rsidRDefault="009A1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4.1</w:t>
            </w:r>
          </w:p>
        </w:tc>
        <w:tc>
          <w:tcPr>
            <w:tcW w:w="1559" w:type="dxa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B23AE4" w:rsidRDefault="00B23AE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B23AE4" w:rsidRDefault="009A1D3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B23AE4" w:rsidRDefault="009A1D3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</w:t>
            </w: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 w:hint="eastAsia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6" w:type="dxa"/>
          </w:tcPr>
          <w:p w:rsidR="00B23AE4" w:rsidRDefault="009A1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B23AE4" w:rsidRDefault="00B23A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23AE4" w:rsidRDefault="00B23A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23AE4" w:rsidRDefault="009A1D38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，请预先通知审核组。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如合同人数与实际人数有明显差异，请告知本公司。本公司将按实际人数实施审核并追加审核费用。计划可变动的声明：由于不可抗力、交通、甲方原因等特殊情况，审核计划可调整，但应确保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小时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B23AE4" w:rsidRDefault="009A1D38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23AE4" w:rsidRDefault="009A1D3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B23AE4" w:rsidRDefault="009A1D3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B23AE4" w:rsidRDefault="009A1D3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B23AE4" w:rsidRDefault="009A1D3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/>
          <w:b/>
          <w:sz w:val="18"/>
          <w:szCs w:val="18"/>
        </w:rPr>
        <w:t>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B23AE4" w:rsidRDefault="00B23AE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23AE4" w:rsidRDefault="00B23AE4">
      <w:pPr>
        <w:pStyle w:val="a6"/>
        <w:spacing w:line="300" w:lineRule="exact"/>
        <w:ind w:firstLineChars="0" w:firstLine="0"/>
        <w:rPr>
          <w:rFonts w:ascii="宋体" w:hAnsi="宋体"/>
          <w:b/>
          <w:sz w:val="18"/>
          <w:szCs w:val="18"/>
        </w:rPr>
      </w:pPr>
    </w:p>
    <w:sectPr w:rsidR="00B23AE4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38" w:rsidRDefault="009A1D38">
      <w:r>
        <w:separator/>
      </w:r>
    </w:p>
  </w:endnote>
  <w:endnote w:type="continuationSeparator" w:id="0">
    <w:p w:rsidR="009A1D38" w:rsidRDefault="009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38" w:rsidRDefault="009A1D38">
      <w:r>
        <w:separator/>
      </w:r>
    </w:p>
  </w:footnote>
  <w:footnote w:type="continuationSeparator" w:id="0">
    <w:p w:rsidR="009A1D38" w:rsidRDefault="009A1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E4" w:rsidRDefault="009A1D3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B23AE4" w:rsidRDefault="009A1D3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3AE4" w:rsidRDefault="009A1D3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</w:t>
    </w:r>
    <w:r>
      <w:rPr>
        <w:rStyle w:val="CharChar1"/>
        <w:rFonts w:hint="default"/>
        <w:w w:val="90"/>
      </w:rPr>
      <w:t xml:space="preserve">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23AE4" w:rsidRDefault="00B23A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AE4"/>
    <w:rsid w:val="0041292F"/>
    <w:rsid w:val="009A1D38"/>
    <w:rsid w:val="00B23AE4"/>
    <w:rsid w:val="143D3426"/>
    <w:rsid w:val="45CC5A78"/>
    <w:rsid w:val="55B566DC"/>
    <w:rsid w:val="5CDD0F0D"/>
    <w:rsid w:val="672A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529</Words>
  <Characters>3019</Characters>
  <Application>Microsoft Office Word</Application>
  <DocSecurity>0</DocSecurity>
  <Lines>25</Lines>
  <Paragraphs>7</Paragraphs>
  <ScaleCrop>false</ScaleCrop>
  <Company>微软中国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dcterms:created xsi:type="dcterms:W3CDTF">2015-06-17T14:31:00Z</dcterms:created>
  <dcterms:modified xsi:type="dcterms:W3CDTF">2020-04-11T03:03:00Z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