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控卡健康科技（佛山）有限公司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10452-2023-FH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2023年08月17日 下午至2023年08月18日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2023-08-16 8:30:00下午至2023-08-16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控卡健康科技（佛山）有限公司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