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E174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B529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丰都县旅游开发建设管理委员会</w:t>
            </w:r>
            <w:bookmarkEnd w:id="0"/>
          </w:p>
        </w:tc>
      </w:tr>
      <w:tr w:rsidR="00DB529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0079-2020-E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B529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唐小彪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18983592325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B529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672ACF" w:rsidRDefault="00672AC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最高管理者"/>
            <w:bookmarkEnd w:id="8"/>
            <w:r w:rsidRPr="00672ACF">
              <w:rPr>
                <w:rFonts w:asciiTheme="minorEastAsia" w:eastAsiaTheme="minorEastAsia" w:hAnsiTheme="minorEastAsia" w:cs="方正黑体_GBK" w:hint="eastAsia"/>
                <w:sz w:val="21"/>
                <w:szCs w:val="21"/>
              </w:rPr>
              <w:t>秦光翔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E174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E1741"/>
        </w:tc>
        <w:tc>
          <w:tcPr>
            <w:tcW w:w="2079" w:type="dxa"/>
            <w:gridSpan w:val="3"/>
            <w:vMerge/>
            <w:vAlign w:val="center"/>
          </w:tcPr>
          <w:p w:rsidR="004A38E5" w:rsidRDefault="00EE1741"/>
        </w:tc>
      </w:tr>
      <w:tr w:rsidR="00DB529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174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EE1741" w:rsidP="00672AC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EE174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B529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E1741">
            <w:bookmarkStart w:id="10" w:name="审核范围"/>
            <w:r>
              <w:t>丰都县南天湖旅游度假区的管理服务所涉及的相关环境管理活动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E1741">
            <w:r>
              <w:rPr>
                <w:rFonts w:hint="eastAsia"/>
              </w:rPr>
              <w:t>专业</w:t>
            </w:r>
          </w:p>
          <w:p w:rsidR="004A38E5" w:rsidRDefault="00EE174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E1741">
            <w:bookmarkStart w:id="11" w:name="专业代码"/>
            <w:r>
              <w:t>36.01.03</w:t>
            </w:r>
            <w:bookmarkEnd w:id="11"/>
          </w:p>
        </w:tc>
      </w:tr>
      <w:tr w:rsidR="00DB529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E174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R="00DB529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E1741" w:rsidP="00672A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B529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E174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2A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E1741">
              <w:rPr>
                <w:rFonts w:hint="eastAsia"/>
                <w:b/>
                <w:sz w:val="21"/>
                <w:szCs w:val="21"/>
              </w:rPr>
              <w:t>普通话</w:t>
            </w:r>
            <w:r w:rsidR="00EE174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E1741">
              <w:rPr>
                <w:rFonts w:hint="eastAsia"/>
                <w:b/>
                <w:sz w:val="21"/>
                <w:szCs w:val="21"/>
              </w:rPr>
              <w:t>英语</w:t>
            </w:r>
            <w:r w:rsidR="00EE174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E174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B529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E174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B529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B529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36.01.03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EE1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DB529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1741"/>
        </w:tc>
        <w:tc>
          <w:tcPr>
            <w:tcW w:w="780" w:type="dxa"/>
            <w:gridSpan w:val="2"/>
            <w:vAlign w:val="center"/>
          </w:tcPr>
          <w:p w:rsidR="004A38E5" w:rsidRDefault="00EE1741"/>
        </w:tc>
        <w:tc>
          <w:tcPr>
            <w:tcW w:w="720" w:type="dxa"/>
            <w:vAlign w:val="center"/>
          </w:tcPr>
          <w:p w:rsidR="004A38E5" w:rsidRDefault="00EE1741"/>
        </w:tc>
        <w:tc>
          <w:tcPr>
            <w:tcW w:w="1141" w:type="dxa"/>
            <w:gridSpan w:val="2"/>
            <w:vAlign w:val="center"/>
          </w:tcPr>
          <w:p w:rsidR="004A38E5" w:rsidRDefault="00EE1741"/>
        </w:tc>
        <w:tc>
          <w:tcPr>
            <w:tcW w:w="3402" w:type="dxa"/>
            <w:gridSpan w:val="4"/>
            <w:vAlign w:val="center"/>
          </w:tcPr>
          <w:p w:rsidR="004A38E5" w:rsidRDefault="00EE1741"/>
        </w:tc>
        <w:tc>
          <w:tcPr>
            <w:tcW w:w="1559" w:type="dxa"/>
            <w:gridSpan w:val="4"/>
            <w:vAlign w:val="center"/>
          </w:tcPr>
          <w:p w:rsidR="004A38E5" w:rsidRDefault="00EE1741"/>
        </w:tc>
        <w:tc>
          <w:tcPr>
            <w:tcW w:w="1229" w:type="dxa"/>
            <w:vAlign w:val="center"/>
          </w:tcPr>
          <w:p w:rsidR="004A38E5" w:rsidRDefault="00EE1741"/>
        </w:tc>
      </w:tr>
      <w:tr w:rsidR="00DB529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E1741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B529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2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72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E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E1741"/>
        </w:tc>
      </w:tr>
      <w:tr w:rsidR="00DB529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2A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E1741">
            <w:pPr>
              <w:spacing w:line="360" w:lineRule="auto"/>
            </w:pPr>
          </w:p>
        </w:tc>
      </w:tr>
      <w:tr w:rsidR="00DB529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2A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72A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E17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72ACF">
            <w:pPr>
              <w:spacing w:line="360" w:lineRule="auto"/>
            </w:pPr>
            <w:r>
              <w:rPr>
                <w:rFonts w:hint="eastAsia"/>
              </w:rPr>
              <w:t>2020.3.25</w:t>
            </w:r>
          </w:p>
        </w:tc>
      </w:tr>
    </w:tbl>
    <w:p w:rsidR="004A38E5" w:rsidRDefault="00EE1741">
      <w:pPr>
        <w:widowControl/>
        <w:jc w:val="left"/>
      </w:pPr>
    </w:p>
    <w:p w:rsidR="004A38E5" w:rsidRDefault="00EE1741" w:rsidP="00672AC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E1741" w:rsidP="00672AC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7"/>
      </w:tblGrid>
      <w:tr w:rsidR="00DB529E">
        <w:trPr>
          <w:cantSplit/>
          <w:trHeight w:val="401"/>
        </w:trPr>
        <w:tc>
          <w:tcPr>
            <w:tcW w:w="10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EE174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  <w:tbl>
            <w:tblPr>
              <w:tblW w:w="1057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61"/>
              <w:gridCol w:w="1721"/>
              <w:gridCol w:w="8193"/>
            </w:tblGrid>
            <w:tr w:rsidR="00672ACF" w:rsidTr="00BF6B48">
              <w:trPr>
                <w:cantSplit/>
                <w:trHeight w:val="639"/>
                <w:jc w:val="center"/>
              </w:trPr>
              <w:tc>
                <w:tcPr>
                  <w:tcW w:w="23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  <w:noWrap/>
                </w:tcPr>
                <w:p w:rsidR="00672ACF" w:rsidRDefault="00672ACF" w:rsidP="00BF6B48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672ACF" w:rsidRDefault="00672ACF" w:rsidP="00BF6B48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8193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noWrap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审核内容</w:t>
                  </w:r>
                </w:p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(杨珍全)</w:t>
                  </w:r>
                </w:p>
              </w:tc>
            </w:tr>
            <w:tr w:rsidR="00672ACF" w:rsidTr="00BF6B48">
              <w:trPr>
                <w:cantSplit/>
                <w:trHeight w:val="423"/>
                <w:jc w:val="center"/>
              </w:trPr>
              <w:tc>
                <w:tcPr>
                  <w:tcW w:w="66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3</w:t>
                  </w:r>
                </w:p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月</w:t>
                  </w:r>
                </w:p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27</w:t>
                  </w:r>
                </w:p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日</w:t>
                  </w:r>
                </w:p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08:00 - 08:30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672ACF" w:rsidRDefault="00672ACF" w:rsidP="00BF6B48">
                  <w:pPr>
                    <w:adjustRightInd w:val="0"/>
                    <w:snapToGrid w:val="0"/>
                    <w:spacing w:line="360" w:lineRule="auto"/>
                    <w:ind w:firstLineChars="1652" w:firstLine="3483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1"/>
                      <w:szCs w:val="21"/>
                    </w:rPr>
                    <w:t>首次会议</w:t>
                  </w:r>
                </w:p>
              </w:tc>
            </w:tr>
            <w:tr w:rsidR="00672ACF" w:rsidTr="00BF6B48">
              <w:trPr>
                <w:cantSplit/>
                <w:trHeight w:val="4818"/>
                <w:jc w:val="center"/>
              </w:trPr>
              <w:tc>
                <w:tcPr>
                  <w:tcW w:w="66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08:30 - 11:30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672ACF" w:rsidRDefault="00672ACF" w:rsidP="00672ACF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通过对受审核方的管理、服务现场巡视和观察，从总体上初步判断受审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核方的实际情况（包括实际的产品或服务类别、环境因素或危险源识别与控制、部门设置、资源状况等）与成文信息的一致性，为第二阶段审核的准备情况。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⑵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对管理体系绩效要求有重大影响的过程、活动、场所和现场运行进行观察、巡视（对</w:t>
                  </w:r>
                  <w:r>
                    <w:rPr>
                      <w:rFonts w:hint="eastAsia"/>
                    </w:rPr>
                    <w:t>EMS</w:t>
                  </w:r>
                  <w:r>
                    <w:rPr>
                      <w:rFonts w:hint="eastAsia"/>
                    </w:rPr>
                    <w:t>还涉及周边环境、相关方）及总体性评价，初步确认与成文件息的一致性。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评价所建立的管理体系文件与审核准则和认证要求的符合性</w:t>
                  </w:r>
                  <w:r>
                    <w:t>/</w:t>
                  </w:r>
                  <w:r>
                    <w:rPr>
                      <w:rFonts w:hint="eastAsia"/>
                    </w:rPr>
                    <w:t>适宜性；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⑷了解、收集、确认和核实受审核方相关信息以及相关法律法规的执行情况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（重点是法律地位证明文件、经营许可资质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资格、强制性标准执行情况）；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⑸了解、确认体系覆盖的活动内容和范围，删减的合理性，体系覆盖范围内有效人数、过程和场所，及其与成文信息的一致性；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⑹确认方针、目标的制定与实施状况；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⑺确认内审和管理评审策划情况及实施情况，确认体系运是否已运行并超过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个月，确认管理体系实施程度，能否证明已为第二阶段审核做好了准备，并确定第二阶段审核的时间和路线；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⑻了解为第二阶段审核所需资源的配置情况；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⑼确定管理层二阶段审核的重点。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⑽确认体系策划部门是否按要求建立、实施、保持并持续改进了体系。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⑿适用法律法规、技术标准识别的充分性，收集合规性的证据。</w:t>
                  </w:r>
                </w:p>
                <w:p w:rsidR="00672ACF" w:rsidRDefault="00672ACF" w:rsidP="00BF6B48">
                  <w:r>
                    <w:rPr>
                      <w:rFonts w:hint="eastAsia"/>
                    </w:rPr>
                    <w:t>⒀核实、确认受审核方各相关部门提供的相关信息（重点是资质、资格、产品范围、人数、规模、场所等）。</w:t>
                  </w:r>
                </w:p>
                <w:p w:rsidR="00672ACF" w:rsidRDefault="00672ACF" w:rsidP="00BF6B48">
                  <w:pP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⒁结合目标确定体系推动部门第二阶段重要审核点。</w:t>
                  </w:r>
                </w:p>
              </w:tc>
            </w:tr>
            <w:tr w:rsidR="00672ACF" w:rsidTr="00BF6B48">
              <w:trPr>
                <w:cantSplit/>
                <w:trHeight w:val="453"/>
                <w:jc w:val="center"/>
              </w:trPr>
              <w:tc>
                <w:tcPr>
                  <w:tcW w:w="661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72ACF" w:rsidRDefault="00672ACF" w:rsidP="00BF6B4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672ACF" w:rsidRDefault="00672ACF" w:rsidP="00BF6B4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11:30 - 12:00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672ACF" w:rsidRDefault="00672ACF" w:rsidP="00BF6B48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 w:rsidR="00672ACF" w:rsidRDefault="00672ACF">
            <w:pPr>
              <w:snapToGrid w:val="0"/>
              <w:spacing w:line="280" w:lineRule="exact"/>
              <w:jc w:val="center"/>
              <w:rPr>
                <w:b/>
              </w:rPr>
            </w:pPr>
          </w:p>
        </w:tc>
      </w:tr>
    </w:tbl>
    <w:p w:rsidR="004A38E5" w:rsidRDefault="00EE1741" w:rsidP="00672AC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EE17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EE1741" w:rsidP="00672AC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E1741" w:rsidP="00672A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E1741" w:rsidP="00672A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E17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E1741" w:rsidP="00672A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E1741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41" w:rsidRDefault="00EE1741" w:rsidP="00DB529E">
      <w:r>
        <w:separator/>
      </w:r>
    </w:p>
  </w:endnote>
  <w:endnote w:type="continuationSeparator" w:id="1">
    <w:p w:rsidR="00EE1741" w:rsidRDefault="00EE1741" w:rsidP="00DB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B529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174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2A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E174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174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2A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E17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41" w:rsidRDefault="00EE1741" w:rsidP="00DB529E">
      <w:r>
        <w:separator/>
      </w:r>
    </w:p>
  </w:footnote>
  <w:footnote w:type="continuationSeparator" w:id="1">
    <w:p w:rsidR="00EE1741" w:rsidRDefault="00EE1741" w:rsidP="00DB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E1741" w:rsidP="00672A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B529E" w:rsidP="00672AC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E17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1741">
      <w:rPr>
        <w:rStyle w:val="CharChar1"/>
        <w:rFonts w:hint="default"/>
        <w:w w:val="90"/>
      </w:rPr>
      <w:t xml:space="preserve">Beijing International Standard united </w:t>
    </w:r>
    <w:r w:rsidR="00EE1741">
      <w:rPr>
        <w:rStyle w:val="CharChar1"/>
        <w:rFonts w:hint="default"/>
        <w:w w:val="90"/>
      </w:rPr>
      <w:t>Certification Co.,Ltd.</w:t>
    </w:r>
  </w:p>
  <w:p w:rsidR="004A38E5" w:rsidRDefault="00EE174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56553A0C"/>
    <w:multiLevelType w:val="multilevel"/>
    <w:tmpl w:val="56553A0C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29E"/>
    <w:rsid w:val="00672ACF"/>
    <w:rsid w:val="00DB529E"/>
    <w:rsid w:val="00EE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1878</Characters>
  <Application>Microsoft Office Word</Application>
  <DocSecurity>0</DocSecurity>
  <Lines>15</Lines>
  <Paragraphs>4</Paragraphs>
  <ScaleCrop>false</ScaleCrop>
  <Company>微软中国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2020-03-31T01:43:00Z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