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20519-2023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北京华夏源洁水务科技有限公司/江苏源洁节能环保有限公司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2023年07月31日 上午至2023年08月01日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