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河北戈斯顿新能源科技有限公司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0117-2023-EO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正定县科技工业园旺泉北街7号（河北大旗光电科技有限公司院内）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正定县科技工业园旺泉北街7号（河北大旗光电科技有限公司院内）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18931126343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18931126343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sz w:val="21"/>
                <w:szCs w:val="21"/>
              </w:rPr>
              <w:t>日 上午至2023年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特殊审核：□扩大认证范围□提前较短时间通知的审核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电锅炉、碳纤维柔性发热线、石墨烯发热线、石墨烯电热膜、蓄热式电暖器（储热式电暖器）、民用水暖煤炉、民用生物质采暖炉、水暖炕，资质范围内的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空气能热风机、快热式电热水器（电磁采暖炉）、低环境温度变频空气源热泵（冷水）机组、太阳能热水器（带电辅助加热）、水 (地) 源热泵冷暖机组的生产所涉及场所的相关环境管理活动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锅炉、碳纤维柔性发热线、石墨烯发热线、石墨烯电热膜、蓄热式电暖器（储热式电暖器）、民用水暖煤炉、民用生物质采暖炉、水暖炕，资质范围内的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空气能热风机、快热式电热水器（电磁采暖炉）、低环境温度变频空气源热泵（冷水）机组、太阳能热水器（带电辅助加热）、水 (地) 源热泵冷暖机组的生产所涉及场所的相关职业健康安全管理活动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电锅炉、碳纤维柔性发热线、石墨烯发热线、石墨烯电热膜、蓄热式电暖器（储热式电暖器）、民用水暖煤炉、民用生物质采暖炉、水暖炕，资质范围内的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空气能热风机、快热式电热水器（电磁采暖炉）、低环境温度变频空气源热泵（冷水）机组、太阳能热水器（带电辅助加热）、水 (地) 源热泵冷暖机组的生产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E：18.02.01;19.13.01;19.14.00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O：18.02.01;19.13.01;19.14.00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Q：18.02.01;19.13.01;19.14.00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E:18.02.01,19.13.01,19.14.00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O:18.02.01,19.13.01,19.14.00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Q:18.02.01,19.13.01,19.14.00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07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96B2C11"/>
    <w:rsid w:val="360E0CC4"/>
    <w:rsid w:val="69822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2023-10-07T05:55:15Z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