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恒宇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10日 上午至2023年08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曾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